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68" w:rsidRDefault="00CC1D68" w:rsidP="00CC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President's Meeting &amp; AGM</w:t>
      </w:r>
    </w:p>
    <w:p w:rsidR="00A75B4E" w:rsidRPr="00CC1D68" w:rsidRDefault="00A75B4E" w:rsidP="00CC1D68">
      <w:pPr>
        <w:jc w:val="center"/>
        <w:rPr>
          <w:b/>
        </w:rPr>
      </w:pPr>
      <w:r w:rsidRPr="00CC1D68">
        <w:rPr>
          <w:b/>
        </w:rPr>
        <w:t>Wednesday 14th &amp; Thursday 15th June 2017</w:t>
      </w:r>
      <w:r w:rsidR="00CC1D68" w:rsidRPr="00CC1D68">
        <w:rPr>
          <w:b/>
        </w:rPr>
        <w:t xml:space="preserve">, </w:t>
      </w:r>
      <w:r w:rsidRPr="00CC1D68">
        <w:rPr>
          <w:b/>
        </w:rPr>
        <w:t>Radisson Blu Hotel</w:t>
      </w:r>
      <w:r w:rsidR="00475C78">
        <w:rPr>
          <w:b/>
        </w:rPr>
        <w:t xml:space="preserve"> </w:t>
      </w:r>
      <w:r w:rsidRPr="00CC1D68">
        <w:rPr>
          <w:b/>
        </w:rPr>
        <w:t>Heathrow Airport</w:t>
      </w:r>
    </w:p>
    <w:p w:rsidR="00A75B4E" w:rsidRDefault="000B37B8" w:rsidP="00A75B4E">
      <w:pPr>
        <w:jc w:val="center"/>
        <w:rPr>
          <w:b/>
          <w:sz w:val="28"/>
          <w:szCs w:val="28"/>
        </w:rPr>
      </w:pPr>
      <w:r w:rsidRPr="000B37B8">
        <w:rPr>
          <w:b/>
          <w:sz w:val="28"/>
          <w:szCs w:val="28"/>
        </w:rPr>
        <w:t xml:space="preserve">A </w:t>
      </w:r>
      <w:r w:rsidR="00A75B4E" w:rsidRPr="000B37B8">
        <w:rPr>
          <w:b/>
          <w:sz w:val="28"/>
          <w:szCs w:val="28"/>
        </w:rPr>
        <w:t>G E N D A</w:t>
      </w:r>
    </w:p>
    <w:p w:rsidR="000B37B8" w:rsidRPr="000B37B8" w:rsidRDefault="000B37B8" w:rsidP="00A75B4E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926"/>
        <w:gridCol w:w="3081"/>
      </w:tblGrid>
      <w:tr w:rsidR="00A75B4E" w:rsidRPr="006D0F41" w:rsidTr="00737B26">
        <w:tc>
          <w:tcPr>
            <w:tcW w:w="9242" w:type="dxa"/>
            <w:gridSpan w:val="3"/>
          </w:tcPr>
          <w:p w:rsidR="00A75B4E" w:rsidRPr="006D0F41" w:rsidRDefault="00A75B4E" w:rsidP="000B37B8">
            <w:pPr>
              <w:spacing w:after="120"/>
              <w:rPr>
                <w:b/>
                <w:sz w:val="24"/>
                <w:szCs w:val="24"/>
              </w:rPr>
            </w:pPr>
            <w:r w:rsidRPr="006D0F41">
              <w:rPr>
                <w:b/>
                <w:sz w:val="24"/>
                <w:szCs w:val="24"/>
              </w:rPr>
              <w:t>Wednesday 14</w:t>
            </w:r>
            <w:r w:rsidRPr="006D0F41">
              <w:rPr>
                <w:b/>
                <w:sz w:val="24"/>
                <w:szCs w:val="24"/>
                <w:vertAlign w:val="superscript"/>
              </w:rPr>
              <w:t>th</w:t>
            </w:r>
            <w:r w:rsidRPr="006D0F41">
              <w:rPr>
                <w:b/>
                <w:sz w:val="24"/>
                <w:szCs w:val="24"/>
              </w:rPr>
              <w:t xml:space="preserve"> June</w:t>
            </w:r>
          </w:p>
        </w:tc>
      </w:tr>
      <w:tr w:rsidR="00A75B4E" w:rsidTr="00DE393A">
        <w:tc>
          <w:tcPr>
            <w:tcW w:w="2235" w:type="dxa"/>
          </w:tcPr>
          <w:p w:rsidR="00A75B4E" w:rsidRDefault="00A75B4E" w:rsidP="000B37B8">
            <w:pPr>
              <w:spacing w:after="120"/>
            </w:pPr>
            <w:r>
              <w:t>1200-1300</w:t>
            </w:r>
          </w:p>
        </w:tc>
        <w:tc>
          <w:tcPr>
            <w:tcW w:w="3926" w:type="dxa"/>
          </w:tcPr>
          <w:p w:rsidR="00A75B4E" w:rsidRDefault="00A75B4E" w:rsidP="000B37B8">
            <w:pPr>
              <w:spacing w:after="120"/>
            </w:pPr>
            <w:r>
              <w:t>Registration &amp; lunch</w:t>
            </w:r>
          </w:p>
        </w:tc>
        <w:tc>
          <w:tcPr>
            <w:tcW w:w="3081" w:type="dxa"/>
          </w:tcPr>
          <w:p w:rsidR="006D0F41" w:rsidRDefault="00A75B4E" w:rsidP="000B37B8">
            <w:pPr>
              <w:spacing w:after="120"/>
            </w:pPr>
            <w:r>
              <w:t>F</w:t>
            </w:r>
            <w:r w:rsidRPr="00A75B4E">
              <w:t>oyer of Private Room 38</w:t>
            </w:r>
            <w:r>
              <w:t xml:space="preserve">, </w:t>
            </w:r>
          </w:p>
          <w:p w:rsidR="00A75B4E" w:rsidRDefault="00A75B4E" w:rsidP="000B37B8">
            <w:pPr>
              <w:spacing w:after="120"/>
            </w:pPr>
            <w:r>
              <w:t>3</w:t>
            </w:r>
            <w:r w:rsidRPr="00A75B4E">
              <w:rPr>
                <w:vertAlign w:val="superscript"/>
              </w:rPr>
              <w:t>rd</w:t>
            </w:r>
            <w:r>
              <w:t xml:space="preserve"> floor</w:t>
            </w:r>
          </w:p>
        </w:tc>
      </w:tr>
      <w:tr w:rsidR="00A75B4E" w:rsidTr="00DE393A">
        <w:tc>
          <w:tcPr>
            <w:tcW w:w="2235" w:type="dxa"/>
          </w:tcPr>
          <w:p w:rsidR="00A75B4E" w:rsidRDefault="00A75B4E" w:rsidP="000B37B8">
            <w:pPr>
              <w:spacing w:after="120"/>
            </w:pPr>
            <w:r>
              <w:t>1300-1430</w:t>
            </w:r>
          </w:p>
        </w:tc>
        <w:tc>
          <w:tcPr>
            <w:tcW w:w="3926" w:type="dxa"/>
          </w:tcPr>
          <w:p w:rsidR="00A75B4E" w:rsidRDefault="00A75B4E" w:rsidP="000B37B8">
            <w:pPr>
              <w:spacing w:after="120"/>
            </w:pPr>
            <w:r w:rsidRPr="006D0F41">
              <w:t>Session 1: Tomorrow’s World</w:t>
            </w:r>
          </w:p>
          <w:p w:rsidR="00A75B4E" w:rsidRDefault="00A75B4E" w:rsidP="000B37B8">
            <w:pPr>
              <w:pStyle w:val="ListParagraph"/>
              <w:numPr>
                <w:ilvl w:val="0"/>
                <w:numId w:val="1"/>
              </w:numPr>
              <w:spacing w:after="120"/>
              <w:ind w:left="322" w:hanging="322"/>
            </w:pPr>
            <w:r>
              <w:t>Liam Booth Smith, Chief Executive, Localis</w:t>
            </w:r>
          </w:p>
          <w:p w:rsidR="00A75B4E" w:rsidRDefault="00A75B4E" w:rsidP="000B37B8">
            <w:pPr>
              <w:pStyle w:val="ListParagraph"/>
              <w:numPr>
                <w:ilvl w:val="0"/>
                <w:numId w:val="1"/>
              </w:numPr>
              <w:spacing w:after="120"/>
              <w:ind w:left="322" w:hanging="322"/>
            </w:pPr>
            <w:r>
              <w:t>Ed Mitchell, Director of Environment</w:t>
            </w:r>
            <w:r>
              <w:t xml:space="preserve">, </w:t>
            </w:r>
            <w:r>
              <w:t>Pennon Group</w:t>
            </w:r>
          </w:p>
        </w:tc>
        <w:tc>
          <w:tcPr>
            <w:tcW w:w="3081" w:type="dxa"/>
          </w:tcPr>
          <w:p w:rsidR="00A75B4E" w:rsidRDefault="00A75B4E" w:rsidP="000B37B8">
            <w:pPr>
              <w:spacing w:after="120"/>
            </w:pPr>
            <w:r>
              <w:t>Private Room 38</w:t>
            </w:r>
          </w:p>
        </w:tc>
      </w:tr>
      <w:tr w:rsidR="00A75B4E" w:rsidTr="00DE393A">
        <w:tc>
          <w:tcPr>
            <w:tcW w:w="2235" w:type="dxa"/>
          </w:tcPr>
          <w:p w:rsidR="00A75B4E" w:rsidRDefault="009114D1" w:rsidP="000B37B8">
            <w:pPr>
              <w:spacing w:after="120"/>
            </w:pPr>
            <w:r>
              <w:t>1430-1500</w:t>
            </w:r>
          </w:p>
        </w:tc>
        <w:tc>
          <w:tcPr>
            <w:tcW w:w="3926" w:type="dxa"/>
          </w:tcPr>
          <w:p w:rsidR="00A75B4E" w:rsidRDefault="00DE393A" w:rsidP="000B37B8">
            <w:pPr>
              <w:spacing w:after="120"/>
            </w:pPr>
            <w:r>
              <w:t>Refreshments</w:t>
            </w:r>
          </w:p>
        </w:tc>
        <w:tc>
          <w:tcPr>
            <w:tcW w:w="3081" w:type="dxa"/>
          </w:tcPr>
          <w:p w:rsidR="00A75B4E" w:rsidRDefault="00A75B4E" w:rsidP="000B37B8">
            <w:pPr>
              <w:spacing w:after="120"/>
            </w:pPr>
          </w:p>
        </w:tc>
      </w:tr>
      <w:tr w:rsidR="002C5AF7" w:rsidTr="00DE393A">
        <w:tc>
          <w:tcPr>
            <w:tcW w:w="2235" w:type="dxa"/>
          </w:tcPr>
          <w:p w:rsidR="002C5AF7" w:rsidRDefault="002C5AF7" w:rsidP="000B37B8">
            <w:pPr>
              <w:spacing w:after="120"/>
            </w:pPr>
            <w:r>
              <w:t>15</w:t>
            </w:r>
            <w:r w:rsidR="009114D1">
              <w:t>00-1630</w:t>
            </w:r>
          </w:p>
        </w:tc>
        <w:tc>
          <w:tcPr>
            <w:tcW w:w="3926" w:type="dxa"/>
          </w:tcPr>
          <w:p w:rsidR="002C5AF7" w:rsidRDefault="002C5AF7" w:rsidP="000B37B8">
            <w:pPr>
              <w:pStyle w:val="ListParagraph"/>
              <w:numPr>
                <w:ilvl w:val="0"/>
                <w:numId w:val="3"/>
              </w:numPr>
              <w:spacing w:after="120"/>
              <w:ind w:left="317" w:hanging="317"/>
            </w:pPr>
            <w:r>
              <w:t xml:space="preserve">Tom </w:t>
            </w:r>
            <w:proofErr w:type="spellStart"/>
            <w:r>
              <w:t>Mockridge</w:t>
            </w:r>
            <w:proofErr w:type="spellEnd"/>
            <w:r>
              <w:t>, Chief Executive, Virgin Media</w:t>
            </w:r>
          </w:p>
          <w:p w:rsidR="002C5AF7" w:rsidRDefault="002C5AF7" w:rsidP="000B37B8">
            <w:pPr>
              <w:pStyle w:val="ListParagraph"/>
              <w:numPr>
                <w:ilvl w:val="0"/>
                <w:numId w:val="2"/>
              </w:numPr>
              <w:spacing w:after="120"/>
              <w:ind w:left="317" w:hanging="284"/>
            </w:pPr>
            <w:r>
              <w:t>Rachel Skinner, Vice President, ICE (TBC)</w:t>
            </w:r>
          </w:p>
        </w:tc>
        <w:tc>
          <w:tcPr>
            <w:tcW w:w="3081" w:type="dxa"/>
          </w:tcPr>
          <w:p w:rsidR="002C5AF7" w:rsidRDefault="002C5AF7" w:rsidP="000B37B8">
            <w:pPr>
              <w:spacing w:after="120"/>
            </w:pPr>
          </w:p>
        </w:tc>
      </w:tr>
      <w:tr w:rsidR="002C5AF7" w:rsidTr="00DE393A">
        <w:tc>
          <w:tcPr>
            <w:tcW w:w="2235" w:type="dxa"/>
          </w:tcPr>
          <w:p w:rsidR="002C5AF7" w:rsidRDefault="009114D1" w:rsidP="000B37B8">
            <w:pPr>
              <w:spacing w:after="120"/>
            </w:pPr>
            <w:r>
              <w:t>1630-1700</w:t>
            </w:r>
          </w:p>
        </w:tc>
        <w:tc>
          <w:tcPr>
            <w:tcW w:w="3926" w:type="dxa"/>
          </w:tcPr>
          <w:p w:rsidR="002C5AF7" w:rsidRDefault="009114D1" w:rsidP="000B37B8">
            <w:pPr>
              <w:spacing w:after="120"/>
            </w:pPr>
            <w:r>
              <w:t>Refreshments</w:t>
            </w:r>
          </w:p>
        </w:tc>
        <w:tc>
          <w:tcPr>
            <w:tcW w:w="3081" w:type="dxa"/>
          </w:tcPr>
          <w:p w:rsidR="002C5AF7" w:rsidRDefault="002C5AF7" w:rsidP="000B37B8">
            <w:pPr>
              <w:spacing w:after="120"/>
            </w:pPr>
          </w:p>
        </w:tc>
      </w:tr>
      <w:tr w:rsidR="00A75B4E" w:rsidTr="00DE393A">
        <w:tc>
          <w:tcPr>
            <w:tcW w:w="2235" w:type="dxa"/>
          </w:tcPr>
          <w:p w:rsidR="00A75B4E" w:rsidRDefault="009114D1" w:rsidP="000B37B8">
            <w:pPr>
              <w:spacing w:after="120"/>
            </w:pPr>
            <w:r>
              <w:t>1700-1830</w:t>
            </w:r>
          </w:p>
        </w:tc>
        <w:tc>
          <w:tcPr>
            <w:tcW w:w="3926" w:type="dxa"/>
          </w:tcPr>
          <w:p w:rsidR="00A75B4E" w:rsidRPr="006D0F41" w:rsidRDefault="00DE393A" w:rsidP="000B37B8">
            <w:pPr>
              <w:spacing w:after="120"/>
            </w:pPr>
            <w:r w:rsidRPr="006D0F41">
              <w:t xml:space="preserve">Session 2: </w:t>
            </w:r>
            <w:r w:rsidR="006D0F41" w:rsidRPr="006D0F41">
              <w:t>R</w:t>
            </w:r>
            <w:r w:rsidR="00A13F86" w:rsidRPr="006D0F41">
              <w:t>eflections and implications</w:t>
            </w:r>
          </w:p>
        </w:tc>
        <w:tc>
          <w:tcPr>
            <w:tcW w:w="3081" w:type="dxa"/>
          </w:tcPr>
          <w:p w:rsidR="00A75B4E" w:rsidRDefault="00A75B4E" w:rsidP="000B37B8">
            <w:pPr>
              <w:spacing w:after="120"/>
            </w:pPr>
          </w:p>
        </w:tc>
      </w:tr>
      <w:tr w:rsidR="00A75B4E" w:rsidTr="00DE393A">
        <w:tc>
          <w:tcPr>
            <w:tcW w:w="2235" w:type="dxa"/>
          </w:tcPr>
          <w:p w:rsidR="00A75B4E" w:rsidRDefault="00DE393A" w:rsidP="000B37B8">
            <w:pPr>
              <w:spacing w:after="120"/>
            </w:pPr>
            <w:r>
              <w:t>1900-1930</w:t>
            </w:r>
          </w:p>
        </w:tc>
        <w:tc>
          <w:tcPr>
            <w:tcW w:w="3926" w:type="dxa"/>
          </w:tcPr>
          <w:p w:rsidR="00A75B4E" w:rsidRDefault="00DE393A" w:rsidP="000B37B8">
            <w:pPr>
              <w:spacing w:after="120"/>
            </w:pPr>
            <w:r>
              <w:t>Drinks reception followed by informal dinner</w:t>
            </w:r>
          </w:p>
        </w:tc>
        <w:tc>
          <w:tcPr>
            <w:tcW w:w="3081" w:type="dxa"/>
          </w:tcPr>
          <w:p w:rsidR="00A13F86" w:rsidRDefault="00A13F86" w:rsidP="000B37B8">
            <w:pPr>
              <w:spacing w:after="120"/>
            </w:pPr>
            <w:r w:rsidRPr="00A13F86">
              <w:t>Newbury 2 Suite</w:t>
            </w:r>
            <w:r>
              <w:t xml:space="preserve">, </w:t>
            </w:r>
            <w:r w:rsidRPr="00A13F86">
              <w:t>ground floor</w:t>
            </w:r>
          </w:p>
          <w:p w:rsidR="00A75B4E" w:rsidRDefault="00A13F86" w:rsidP="000B37B8">
            <w:pPr>
              <w:spacing w:after="120"/>
            </w:pPr>
            <w:r>
              <w:t>D</w:t>
            </w:r>
            <w:r w:rsidRPr="00A13F86">
              <w:t>ress code</w:t>
            </w:r>
            <w:r>
              <w:t>:</w:t>
            </w:r>
            <w:r w:rsidRPr="00A13F86">
              <w:t xml:space="preserve"> smart casual</w:t>
            </w:r>
          </w:p>
        </w:tc>
      </w:tr>
      <w:tr w:rsidR="00DE393A" w:rsidTr="00214B39">
        <w:tc>
          <w:tcPr>
            <w:tcW w:w="9242" w:type="dxa"/>
            <w:gridSpan w:val="3"/>
          </w:tcPr>
          <w:p w:rsidR="00DE393A" w:rsidRPr="006D0F41" w:rsidRDefault="00DE393A" w:rsidP="000B37B8">
            <w:pPr>
              <w:spacing w:after="120"/>
              <w:rPr>
                <w:b/>
                <w:sz w:val="24"/>
                <w:szCs w:val="24"/>
              </w:rPr>
            </w:pPr>
            <w:r w:rsidRPr="006D0F41">
              <w:rPr>
                <w:b/>
                <w:sz w:val="24"/>
                <w:szCs w:val="24"/>
              </w:rPr>
              <w:t>Thursday 15</w:t>
            </w:r>
            <w:r w:rsidRPr="006D0F41">
              <w:rPr>
                <w:b/>
                <w:sz w:val="24"/>
                <w:szCs w:val="24"/>
                <w:vertAlign w:val="superscript"/>
              </w:rPr>
              <w:t>th</w:t>
            </w:r>
            <w:r w:rsidRPr="006D0F41">
              <w:rPr>
                <w:b/>
                <w:sz w:val="24"/>
                <w:szCs w:val="24"/>
              </w:rPr>
              <w:t xml:space="preserve"> June</w:t>
            </w:r>
          </w:p>
        </w:tc>
      </w:tr>
      <w:tr w:rsidR="00DE393A" w:rsidTr="00DE393A">
        <w:tc>
          <w:tcPr>
            <w:tcW w:w="2235" w:type="dxa"/>
          </w:tcPr>
          <w:p w:rsidR="00DE393A" w:rsidRDefault="006D0F41" w:rsidP="000B37B8">
            <w:pPr>
              <w:spacing w:after="120"/>
            </w:pPr>
            <w:r>
              <w:t>0830-0945</w:t>
            </w:r>
          </w:p>
        </w:tc>
        <w:tc>
          <w:tcPr>
            <w:tcW w:w="3926" w:type="dxa"/>
          </w:tcPr>
          <w:p w:rsidR="006D0F41" w:rsidRDefault="00DE393A" w:rsidP="000B37B8">
            <w:pPr>
              <w:spacing w:after="120"/>
            </w:pPr>
            <w:r w:rsidRPr="006D0F41">
              <w:t>Session 3</w:t>
            </w:r>
            <w:r w:rsidR="00A13F86" w:rsidRPr="006D0F41">
              <w:t xml:space="preserve">: </w:t>
            </w:r>
          </w:p>
          <w:p w:rsidR="00DE393A" w:rsidRPr="006D0F41" w:rsidRDefault="006D0F41" w:rsidP="000B37B8">
            <w:pPr>
              <w:spacing w:after="120"/>
            </w:pPr>
            <w:r>
              <w:t>D</w:t>
            </w:r>
            <w:r w:rsidR="00A13F86" w:rsidRPr="006D0F41">
              <w:t>efining outcomes, actions and activities</w:t>
            </w:r>
          </w:p>
        </w:tc>
        <w:tc>
          <w:tcPr>
            <w:tcW w:w="3081" w:type="dxa"/>
          </w:tcPr>
          <w:p w:rsidR="00A13F86" w:rsidRDefault="00A13F86" w:rsidP="000B37B8">
            <w:pPr>
              <w:spacing w:after="120"/>
            </w:pPr>
            <w:r>
              <w:t>Private Room 38</w:t>
            </w:r>
          </w:p>
        </w:tc>
      </w:tr>
      <w:tr w:rsidR="007F07BF" w:rsidTr="00DE393A">
        <w:tc>
          <w:tcPr>
            <w:tcW w:w="2235" w:type="dxa"/>
          </w:tcPr>
          <w:p w:rsidR="007F07BF" w:rsidRDefault="007F07BF" w:rsidP="000B37B8">
            <w:pPr>
              <w:spacing w:after="120"/>
            </w:pPr>
            <w:r>
              <w:t>0945-1015</w:t>
            </w:r>
          </w:p>
        </w:tc>
        <w:tc>
          <w:tcPr>
            <w:tcW w:w="3926" w:type="dxa"/>
          </w:tcPr>
          <w:p w:rsidR="007F07BF" w:rsidRDefault="007F07BF" w:rsidP="000B37B8">
            <w:pPr>
              <w:spacing w:after="120"/>
            </w:pPr>
            <w:r>
              <w:t>Refreshments</w:t>
            </w:r>
          </w:p>
        </w:tc>
        <w:tc>
          <w:tcPr>
            <w:tcW w:w="3081" w:type="dxa"/>
          </w:tcPr>
          <w:p w:rsidR="007F07BF" w:rsidRDefault="007F07BF" w:rsidP="000B37B8">
            <w:pPr>
              <w:spacing w:after="120"/>
            </w:pPr>
          </w:p>
        </w:tc>
      </w:tr>
      <w:tr w:rsidR="007F07BF" w:rsidTr="00DE393A">
        <w:tc>
          <w:tcPr>
            <w:tcW w:w="2235" w:type="dxa"/>
          </w:tcPr>
          <w:p w:rsidR="007F07BF" w:rsidRDefault="007F07BF" w:rsidP="000B37B8">
            <w:pPr>
              <w:spacing w:after="120"/>
            </w:pPr>
            <w:r>
              <w:t>1015-1130</w:t>
            </w:r>
          </w:p>
        </w:tc>
        <w:tc>
          <w:tcPr>
            <w:tcW w:w="3926" w:type="dxa"/>
          </w:tcPr>
          <w:p w:rsidR="007F07BF" w:rsidRDefault="007F07BF" w:rsidP="000B37B8">
            <w:pPr>
              <w:spacing w:after="120"/>
            </w:pPr>
            <w:r>
              <w:t>Summary and next steps</w:t>
            </w:r>
          </w:p>
        </w:tc>
        <w:tc>
          <w:tcPr>
            <w:tcW w:w="3081" w:type="dxa"/>
          </w:tcPr>
          <w:p w:rsidR="007F07BF" w:rsidRDefault="007F07BF" w:rsidP="000B37B8">
            <w:pPr>
              <w:spacing w:after="120"/>
            </w:pPr>
          </w:p>
        </w:tc>
      </w:tr>
      <w:tr w:rsidR="007F07BF" w:rsidTr="00DE393A">
        <w:tc>
          <w:tcPr>
            <w:tcW w:w="2235" w:type="dxa"/>
          </w:tcPr>
          <w:p w:rsidR="007F07BF" w:rsidRDefault="007F07BF" w:rsidP="000B37B8">
            <w:pPr>
              <w:spacing w:after="120"/>
            </w:pPr>
            <w:r>
              <w:t>1130-1145</w:t>
            </w:r>
          </w:p>
        </w:tc>
        <w:tc>
          <w:tcPr>
            <w:tcW w:w="3926" w:type="dxa"/>
          </w:tcPr>
          <w:p w:rsidR="007F07BF" w:rsidRDefault="007F07BF" w:rsidP="000B37B8">
            <w:pPr>
              <w:spacing w:after="120"/>
            </w:pPr>
            <w:r>
              <w:t>Refreshments</w:t>
            </w:r>
          </w:p>
        </w:tc>
        <w:tc>
          <w:tcPr>
            <w:tcW w:w="3081" w:type="dxa"/>
          </w:tcPr>
          <w:p w:rsidR="007F07BF" w:rsidRDefault="007F07BF" w:rsidP="000B37B8">
            <w:pPr>
              <w:spacing w:after="120"/>
            </w:pPr>
          </w:p>
        </w:tc>
      </w:tr>
      <w:tr w:rsidR="00DE393A" w:rsidTr="00DE393A">
        <w:tc>
          <w:tcPr>
            <w:tcW w:w="2235" w:type="dxa"/>
          </w:tcPr>
          <w:p w:rsidR="00DE393A" w:rsidRDefault="00DE393A" w:rsidP="000B37B8">
            <w:pPr>
              <w:spacing w:after="120"/>
            </w:pPr>
            <w:r>
              <w:t>11</w:t>
            </w:r>
            <w:r w:rsidR="007F07BF">
              <w:t>45</w:t>
            </w:r>
            <w:r>
              <w:t>-12</w:t>
            </w:r>
            <w:r w:rsidR="007F07BF">
              <w:t>45</w:t>
            </w:r>
          </w:p>
        </w:tc>
        <w:tc>
          <w:tcPr>
            <w:tcW w:w="3926" w:type="dxa"/>
          </w:tcPr>
          <w:p w:rsidR="00DE393A" w:rsidRDefault="00DE393A" w:rsidP="000B37B8">
            <w:pPr>
              <w:spacing w:after="120"/>
            </w:pPr>
            <w:r>
              <w:t>Annual General Meeting</w:t>
            </w:r>
          </w:p>
        </w:tc>
        <w:tc>
          <w:tcPr>
            <w:tcW w:w="3081" w:type="dxa"/>
          </w:tcPr>
          <w:p w:rsidR="00DE393A" w:rsidRDefault="00DE393A" w:rsidP="000B37B8">
            <w:pPr>
              <w:spacing w:after="120"/>
            </w:pPr>
          </w:p>
        </w:tc>
      </w:tr>
      <w:tr w:rsidR="007F07BF" w:rsidTr="00DE393A">
        <w:tc>
          <w:tcPr>
            <w:tcW w:w="2235" w:type="dxa"/>
          </w:tcPr>
          <w:p w:rsidR="007F07BF" w:rsidRDefault="007F07BF" w:rsidP="000B37B8">
            <w:pPr>
              <w:spacing w:after="120"/>
            </w:pPr>
            <w:r>
              <w:t>1245-1330</w:t>
            </w:r>
          </w:p>
        </w:tc>
        <w:tc>
          <w:tcPr>
            <w:tcW w:w="3926" w:type="dxa"/>
          </w:tcPr>
          <w:p w:rsidR="007F07BF" w:rsidRDefault="007F07BF" w:rsidP="000B37B8">
            <w:pPr>
              <w:spacing w:after="120"/>
            </w:pPr>
            <w:r>
              <w:t>Lunch and Close</w:t>
            </w:r>
          </w:p>
        </w:tc>
        <w:tc>
          <w:tcPr>
            <w:tcW w:w="3081" w:type="dxa"/>
          </w:tcPr>
          <w:p w:rsidR="007F07BF" w:rsidRDefault="007F07BF" w:rsidP="000B37B8">
            <w:pPr>
              <w:spacing w:after="120"/>
            </w:pPr>
          </w:p>
        </w:tc>
      </w:tr>
    </w:tbl>
    <w:p w:rsidR="00A75B4E" w:rsidRDefault="00A75B4E" w:rsidP="00A75B4E">
      <w:bookmarkStart w:id="0" w:name="_GoBack"/>
      <w:bookmarkEnd w:id="0"/>
    </w:p>
    <w:sectPr w:rsidR="00A75B4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68" w:rsidRDefault="00CC1D68" w:rsidP="00CC1D68">
      <w:pPr>
        <w:spacing w:after="0" w:line="240" w:lineRule="auto"/>
      </w:pPr>
      <w:r>
        <w:separator/>
      </w:r>
    </w:p>
  </w:endnote>
  <w:endnote w:type="continuationSeparator" w:id="0">
    <w:p w:rsidR="00CC1D68" w:rsidRDefault="00CC1D68" w:rsidP="00CC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68" w:rsidRDefault="00CC1D68" w:rsidP="00CC1D68">
      <w:pPr>
        <w:spacing w:after="0" w:line="240" w:lineRule="auto"/>
      </w:pPr>
      <w:r>
        <w:separator/>
      </w:r>
    </w:p>
  </w:footnote>
  <w:footnote w:type="continuationSeparator" w:id="0">
    <w:p w:rsidR="00CC1D68" w:rsidRDefault="00CC1D68" w:rsidP="00CC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68" w:rsidRDefault="00CC1D68" w:rsidP="00CC1D6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67B208" wp14:editId="6925AA28">
          <wp:extent cx="2053085" cy="1026543"/>
          <wp:effectExtent l="0" t="0" r="444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pt Master Logo RGB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65" cy="102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CD7"/>
    <w:multiLevelType w:val="hybridMultilevel"/>
    <w:tmpl w:val="B046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35F1"/>
    <w:multiLevelType w:val="hybridMultilevel"/>
    <w:tmpl w:val="37DC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16368"/>
    <w:multiLevelType w:val="hybridMultilevel"/>
    <w:tmpl w:val="C840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4E"/>
    <w:rsid w:val="000B37B8"/>
    <w:rsid w:val="002C5AF7"/>
    <w:rsid w:val="00475C78"/>
    <w:rsid w:val="00560F3A"/>
    <w:rsid w:val="006D0F41"/>
    <w:rsid w:val="007F07BF"/>
    <w:rsid w:val="009114D1"/>
    <w:rsid w:val="00A13F86"/>
    <w:rsid w:val="00A75B4E"/>
    <w:rsid w:val="00CC1D68"/>
    <w:rsid w:val="00D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68"/>
  </w:style>
  <w:style w:type="paragraph" w:styleId="Footer">
    <w:name w:val="footer"/>
    <w:basedOn w:val="Normal"/>
    <w:link w:val="FooterChar"/>
    <w:uiPriority w:val="99"/>
    <w:unhideWhenUsed/>
    <w:rsid w:val="00CC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68"/>
  </w:style>
  <w:style w:type="paragraph" w:styleId="BalloonText">
    <w:name w:val="Balloon Text"/>
    <w:basedOn w:val="Normal"/>
    <w:link w:val="BalloonTextChar"/>
    <w:uiPriority w:val="99"/>
    <w:semiHidden/>
    <w:unhideWhenUsed/>
    <w:rsid w:val="00CC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68"/>
  </w:style>
  <w:style w:type="paragraph" w:styleId="Footer">
    <w:name w:val="footer"/>
    <w:basedOn w:val="Normal"/>
    <w:link w:val="FooterChar"/>
    <w:uiPriority w:val="99"/>
    <w:unhideWhenUsed/>
    <w:rsid w:val="00CC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68"/>
  </w:style>
  <w:style w:type="paragraph" w:styleId="BalloonText">
    <w:name w:val="Balloon Text"/>
    <w:basedOn w:val="Normal"/>
    <w:link w:val="BalloonTextChar"/>
    <w:uiPriority w:val="99"/>
    <w:semiHidden/>
    <w:unhideWhenUsed/>
    <w:rsid w:val="00CC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5BA4-D96B-4310-9D91-D43B9C44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Bartram</dc:creator>
  <cp:lastModifiedBy>Hannah Bartram</cp:lastModifiedBy>
  <cp:revision>9</cp:revision>
  <dcterms:created xsi:type="dcterms:W3CDTF">2017-05-16T09:51:00Z</dcterms:created>
  <dcterms:modified xsi:type="dcterms:W3CDTF">2017-05-16T10:23:00Z</dcterms:modified>
</cp:coreProperties>
</file>