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CAFC" w14:textId="6F99EE58" w:rsidR="00C22CAC" w:rsidRPr="003341DC" w:rsidRDefault="00C22CAC" w:rsidP="00C22CAC">
      <w:pPr>
        <w:pStyle w:val="Title"/>
        <w:rPr>
          <w:rFonts w:asciiTheme="minorHAnsi" w:hAnsiTheme="minorHAnsi" w:cs="Arial"/>
          <w:sz w:val="36"/>
          <w:szCs w:val="36"/>
        </w:rPr>
      </w:pPr>
      <w:r w:rsidRPr="003341DC">
        <w:rPr>
          <w:rFonts w:asciiTheme="minorHAnsi" w:hAnsiTheme="minorHAnsi" w:cs="Arial"/>
          <w:sz w:val="36"/>
          <w:szCs w:val="36"/>
        </w:rPr>
        <w:t>Leadership Development Programme 20</w:t>
      </w:r>
      <w:r w:rsidR="00201ED2">
        <w:rPr>
          <w:rFonts w:asciiTheme="minorHAnsi" w:hAnsiTheme="minorHAnsi" w:cs="Arial"/>
          <w:sz w:val="36"/>
          <w:szCs w:val="36"/>
        </w:rPr>
        <w:t>2</w:t>
      </w:r>
      <w:r w:rsidR="00BE3285">
        <w:rPr>
          <w:rFonts w:asciiTheme="minorHAnsi" w:hAnsiTheme="minorHAnsi" w:cs="Arial"/>
          <w:sz w:val="36"/>
          <w:szCs w:val="36"/>
        </w:rPr>
        <w:t>5</w:t>
      </w:r>
    </w:p>
    <w:p w14:paraId="6D6FF68B" w14:textId="77777777" w:rsidR="00C22CAC" w:rsidRPr="003341DC" w:rsidRDefault="00C22CAC" w:rsidP="00C22CAC">
      <w:pPr>
        <w:pStyle w:val="Title"/>
        <w:rPr>
          <w:rFonts w:asciiTheme="minorHAnsi" w:hAnsiTheme="minorHAnsi" w:cs="Arial"/>
          <w:sz w:val="36"/>
          <w:szCs w:val="36"/>
        </w:rPr>
      </w:pPr>
      <w:r w:rsidRPr="003341DC">
        <w:rPr>
          <w:rFonts w:asciiTheme="minorHAnsi" w:hAnsiTheme="minorHAnsi" w:cs="Arial"/>
          <w:sz w:val="36"/>
          <w:szCs w:val="36"/>
        </w:rPr>
        <w:t>Expression of Interest</w:t>
      </w:r>
    </w:p>
    <w:p w14:paraId="7B5219E5" w14:textId="77777777" w:rsidR="00DD4A00" w:rsidRPr="003341DC" w:rsidRDefault="00DD4A00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7B85982" w14:textId="77777777" w:rsidR="00C22CAC" w:rsidRPr="003341DC" w:rsidRDefault="00C22CAC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3341DC">
        <w:rPr>
          <w:rFonts w:asciiTheme="minorHAnsi" w:hAnsiTheme="minorHAnsi" w:cs="Arial"/>
          <w:b/>
          <w:sz w:val="28"/>
          <w:szCs w:val="28"/>
          <w:u w:val="single"/>
        </w:rPr>
        <w:t>Selection</w:t>
      </w:r>
    </w:p>
    <w:p w14:paraId="164E98AF" w14:textId="77777777" w:rsidR="00C22CAC" w:rsidRPr="003341DC" w:rsidRDefault="00C22CAC">
      <w:pPr>
        <w:jc w:val="both"/>
        <w:rPr>
          <w:rFonts w:asciiTheme="minorHAnsi" w:hAnsiTheme="minorHAnsi" w:cs="Arial"/>
          <w:sz w:val="22"/>
          <w:szCs w:val="22"/>
        </w:rPr>
      </w:pPr>
    </w:p>
    <w:p w14:paraId="60443DD9" w14:textId="77777777" w:rsidR="00FD76F4" w:rsidRPr="003341DC" w:rsidRDefault="00EF1724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 xml:space="preserve">Selection will be </w:t>
      </w:r>
      <w:r w:rsidR="00FD76F4" w:rsidRPr="003341DC">
        <w:rPr>
          <w:rFonts w:asciiTheme="minorHAnsi" w:hAnsiTheme="minorHAnsi" w:cs="Arial"/>
          <w:sz w:val="22"/>
          <w:szCs w:val="22"/>
        </w:rPr>
        <w:t xml:space="preserve">based on the information </w:t>
      </w:r>
      <w:r w:rsidR="00DD4A00" w:rsidRPr="003341DC">
        <w:rPr>
          <w:rFonts w:asciiTheme="minorHAnsi" w:hAnsiTheme="minorHAnsi" w:cs="Arial"/>
          <w:sz w:val="22"/>
          <w:szCs w:val="22"/>
        </w:rPr>
        <w:t>you supply</w:t>
      </w:r>
      <w:r w:rsidR="00FD76F4" w:rsidRPr="003341DC">
        <w:rPr>
          <w:rFonts w:asciiTheme="minorHAnsi" w:hAnsiTheme="minorHAnsi" w:cs="Arial"/>
          <w:sz w:val="22"/>
          <w:szCs w:val="22"/>
        </w:rPr>
        <w:t xml:space="preserve"> in this form.</w:t>
      </w:r>
    </w:p>
    <w:p w14:paraId="3505AA97" w14:textId="10F19E9F" w:rsidR="001C434C" w:rsidRDefault="00DD4A00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>You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1C434C" w:rsidRPr="009948EB">
        <w:rPr>
          <w:rFonts w:asciiTheme="minorHAnsi" w:hAnsiTheme="minorHAnsi" w:cs="Arial"/>
          <w:b/>
          <w:bCs/>
          <w:sz w:val="22"/>
          <w:szCs w:val="22"/>
        </w:rPr>
        <w:t>must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 be available to attend all </w:t>
      </w:r>
      <w:r w:rsidR="00C22CAC" w:rsidRPr="003341DC">
        <w:rPr>
          <w:rFonts w:asciiTheme="minorHAnsi" w:hAnsiTheme="minorHAnsi" w:cs="Arial"/>
          <w:sz w:val="22"/>
          <w:szCs w:val="22"/>
        </w:rPr>
        <w:t>five</w:t>
      </w:r>
      <w:r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1C434C" w:rsidRPr="003341DC">
        <w:rPr>
          <w:rFonts w:asciiTheme="minorHAnsi" w:hAnsiTheme="minorHAnsi" w:cs="Arial"/>
          <w:sz w:val="22"/>
          <w:szCs w:val="22"/>
        </w:rPr>
        <w:t>training dates</w:t>
      </w:r>
      <w:r w:rsidR="00A910D6">
        <w:rPr>
          <w:rFonts w:asciiTheme="minorHAnsi" w:hAnsiTheme="minorHAnsi" w:cs="Arial"/>
          <w:sz w:val="22"/>
          <w:szCs w:val="22"/>
        </w:rPr>
        <w:t xml:space="preserve"> </w:t>
      </w:r>
      <w:r w:rsidR="00A910D6" w:rsidRPr="00BE3285">
        <w:rPr>
          <w:rFonts w:asciiTheme="minorHAnsi" w:hAnsiTheme="minorHAnsi" w:cs="Arial"/>
          <w:sz w:val="22"/>
          <w:szCs w:val="22"/>
          <w:u w:val="single"/>
        </w:rPr>
        <w:t>and</w:t>
      </w:r>
      <w:r w:rsidR="00A910D6">
        <w:rPr>
          <w:rFonts w:asciiTheme="minorHAnsi" w:hAnsiTheme="minorHAnsi" w:cs="Arial"/>
          <w:sz w:val="22"/>
          <w:szCs w:val="22"/>
        </w:rPr>
        <w:t xml:space="preserve"> the ADEPT Autumn Conference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. </w:t>
      </w:r>
    </w:p>
    <w:p w14:paraId="12C964F9" w14:textId="7E289188" w:rsidR="001D7C3E" w:rsidRPr="003341DC" w:rsidRDefault="001D7C3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specify which is your preferred cohort. If a cohort is over-subscribed, applicants will be offered a place on the other cohort.</w:t>
      </w:r>
    </w:p>
    <w:p w14:paraId="356E26E4" w14:textId="77777777" w:rsidR="003B425E" w:rsidRPr="003341DC" w:rsidRDefault="00FD76F4" w:rsidP="003B425E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>I</w:t>
      </w:r>
      <w:r w:rsidR="00C22CAC" w:rsidRPr="003341DC">
        <w:rPr>
          <w:rFonts w:asciiTheme="minorHAnsi" w:hAnsiTheme="minorHAnsi" w:cs="Arial"/>
          <w:sz w:val="22"/>
          <w:szCs w:val="22"/>
        </w:rPr>
        <w:t xml:space="preserve">t is </w:t>
      </w:r>
      <w:r w:rsidRPr="003341DC">
        <w:rPr>
          <w:rFonts w:asciiTheme="minorHAnsi" w:hAnsiTheme="minorHAnsi" w:cs="Arial"/>
          <w:sz w:val="22"/>
          <w:szCs w:val="22"/>
        </w:rPr>
        <w:t xml:space="preserve">essential that </w:t>
      </w:r>
      <w:r w:rsidR="00DD4A00" w:rsidRPr="003341DC">
        <w:rPr>
          <w:rFonts w:asciiTheme="minorHAnsi" w:hAnsiTheme="minorHAnsi" w:cs="Arial"/>
          <w:sz w:val="22"/>
          <w:szCs w:val="22"/>
        </w:rPr>
        <w:t>you</w:t>
      </w:r>
      <w:r w:rsidRPr="003341DC">
        <w:rPr>
          <w:rFonts w:asciiTheme="minorHAnsi" w:hAnsiTheme="minorHAnsi" w:cs="Arial"/>
          <w:sz w:val="22"/>
          <w:szCs w:val="22"/>
        </w:rPr>
        <w:t xml:space="preserve"> have support from </w:t>
      </w:r>
      <w:r w:rsidR="00DD4A00" w:rsidRPr="003341DC">
        <w:rPr>
          <w:rFonts w:asciiTheme="minorHAnsi" w:hAnsiTheme="minorHAnsi" w:cs="Arial"/>
          <w:sz w:val="22"/>
          <w:szCs w:val="22"/>
        </w:rPr>
        <w:t>your</w:t>
      </w:r>
      <w:r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C41283">
        <w:rPr>
          <w:rFonts w:asciiTheme="minorHAnsi" w:hAnsiTheme="minorHAnsi" w:cs="Arial"/>
          <w:sz w:val="22"/>
          <w:szCs w:val="22"/>
        </w:rPr>
        <w:t xml:space="preserve">Place Director </w:t>
      </w:r>
      <w:r w:rsidRPr="003341DC">
        <w:rPr>
          <w:rFonts w:asciiTheme="minorHAnsi" w:hAnsiTheme="minorHAnsi" w:cs="Arial"/>
          <w:sz w:val="22"/>
          <w:szCs w:val="22"/>
        </w:rPr>
        <w:t>to complete the training</w:t>
      </w:r>
      <w:r w:rsidR="00C22CAC" w:rsidRPr="003341DC">
        <w:rPr>
          <w:rFonts w:asciiTheme="minorHAnsi" w:hAnsiTheme="minorHAnsi" w:cs="Arial"/>
          <w:sz w:val="22"/>
          <w:szCs w:val="22"/>
        </w:rPr>
        <w:t>.</w:t>
      </w:r>
    </w:p>
    <w:p w14:paraId="5DD6CFF8" w14:textId="77777777" w:rsidR="00FD76F4" w:rsidRPr="003341DC" w:rsidRDefault="00FD76F4">
      <w:pPr>
        <w:jc w:val="both"/>
        <w:rPr>
          <w:rFonts w:asciiTheme="minorHAnsi" w:hAnsiTheme="minorHAnsi" w:cs="Arial"/>
          <w:sz w:val="22"/>
          <w:szCs w:val="22"/>
        </w:rPr>
      </w:pPr>
    </w:p>
    <w:p w14:paraId="14F54074" w14:textId="77777777" w:rsidR="00611A90" w:rsidRPr="003341DC" w:rsidRDefault="00C62710">
      <w:pPr>
        <w:pStyle w:val="Heading3"/>
        <w:rPr>
          <w:rFonts w:asciiTheme="minorHAnsi" w:hAnsiTheme="minorHAnsi"/>
          <w:sz w:val="28"/>
          <w:szCs w:val="28"/>
        </w:rPr>
      </w:pPr>
      <w:r w:rsidRPr="003341DC">
        <w:rPr>
          <w:rFonts w:asciiTheme="minorHAnsi" w:hAnsiTheme="minorHAnsi"/>
          <w:sz w:val="28"/>
          <w:szCs w:val="28"/>
        </w:rPr>
        <w:t xml:space="preserve">Programme </w:t>
      </w:r>
      <w:r w:rsidR="00305146">
        <w:rPr>
          <w:rFonts w:asciiTheme="minorHAnsi" w:hAnsiTheme="minorHAnsi"/>
          <w:sz w:val="28"/>
          <w:szCs w:val="28"/>
        </w:rPr>
        <w:t>o</w:t>
      </w:r>
      <w:r w:rsidRPr="003341DC">
        <w:rPr>
          <w:rFonts w:asciiTheme="minorHAnsi" w:hAnsiTheme="minorHAnsi"/>
          <w:sz w:val="28"/>
          <w:szCs w:val="28"/>
        </w:rPr>
        <w:t>utline</w:t>
      </w:r>
    </w:p>
    <w:p w14:paraId="1FB65013" w14:textId="77777777" w:rsidR="001C434C" w:rsidRPr="003341DC" w:rsidRDefault="001C434C" w:rsidP="00C64B5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653"/>
        <w:gridCol w:w="2955"/>
      </w:tblGrid>
      <w:tr w:rsidR="001D7C3E" w:rsidRPr="003341DC" w14:paraId="6977BB95" w14:textId="77777777" w:rsidTr="001D7C3E">
        <w:tc>
          <w:tcPr>
            <w:tcW w:w="3281" w:type="dxa"/>
            <w:tcBorders>
              <w:top w:val="nil"/>
              <w:left w:val="nil"/>
            </w:tcBorders>
          </w:tcPr>
          <w:p w14:paraId="1F580873" w14:textId="77777777" w:rsidR="001D7C3E" w:rsidRDefault="001D7C3E" w:rsidP="001D7C3E">
            <w:pPr>
              <w:ind w:right="317" w:firstLine="11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5" w:type="dxa"/>
          </w:tcPr>
          <w:p w14:paraId="0F48E112" w14:textId="193B092F" w:rsidR="001D7C3E" w:rsidRPr="001D7C3E" w:rsidRDefault="001D7C3E" w:rsidP="001D7C3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D7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Cohort </w:t>
            </w:r>
            <w:r w:rsidR="00A910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BE32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</w:tcPr>
          <w:p w14:paraId="79EF3957" w14:textId="7ED3E39C" w:rsidR="001D7C3E" w:rsidRPr="001D7C3E" w:rsidRDefault="001D7C3E" w:rsidP="001D7C3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D7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Cohort </w:t>
            </w:r>
            <w:r w:rsidR="009948E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BE32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</w:tr>
      <w:tr w:rsidR="001D7C3E" w:rsidRPr="003341DC" w14:paraId="6CCB28AE" w14:textId="419097B7" w:rsidTr="001D7C3E">
        <w:tc>
          <w:tcPr>
            <w:tcW w:w="3281" w:type="dxa"/>
          </w:tcPr>
          <w:p w14:paraId="302AA9A4" w14:textId="646660B0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Launch Event</w:t>
            </w:r>
          </w:p>
        </w:tc>
        <w:tc>
          <w:tcPr>
            <w:tcW w:w="3655" w:type="dxa"/>
          </w:tcPr>
          <w:p w14:paraId="6FBAD004" w14:textId="124A12C9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March 2025</w:t>
            </w:r>
          </w:p>
        </w:tc>
        <w:tc>
          <w:tcPr>
            <w:tcW w:w="2957" w:type="dxa"/>
          </w:tcPr>
          <w:p w14:paraId="631919D3" w14:textId="21660116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29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April 2025</w:t>
            </w:r>
          </w:p>
        </w:tc>
      </w:tr>
      <w:tr w:rsidR="001D7C3E" w:rsidRPr="003341DC" w14:paraId="15D7ECE6" w14:textId="5500A564" w:rsidTr="001D7C3E">
        <w:tc>
          <w:tcPr>
            <w:tcW w:w="3281" w:type="dxa"/>
          </w:tcPr>
          <w:p w14:paraId="48E48589" w14:textId="46983D25" w:rsidR="001D7C3E" w:rsidRPr="00AD06A9" w:rsidRDefault="001D7C3E" w:rsidP="001D7C3E">
            <w:pPr>
              <w:pStyle w:val="ListParagraph"/>
              <w:ind w:left="0"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1 – Leadership &amp; change</w:t>
            </w:r>
          </w:p>
        </w:tc>
        <w:tc>
          <w:tcPr>
            <w:tcW w:w="3655" w:type="dxa"/>
          </w:tcPr>
          <w:p w14:paraId="01E3A906" w14:textId="02FA6882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/9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April 2025</w:t>
            </w:r>
          </w:p>
        </w:tc>
        <w:tc>
          <w:tcPr>
            <w:tcW w:w="2957" w:type="dxa"/>
          </w:tcPr>
          <w:p w14:paraId="14D5E331" w14:textId="4D7EA1A0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/6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June 2025</w:t>
            </w:r>
          </w:p>
        </w:tc>
      </w:tr>
      <w:tr w:rsidR="001D7C3E" w:rsidRPr="003341DC" w14:paraId="3C9CAD20" w14:textId="6C799DEC" w:rsidTr="001D7C3E">
        <w:tc>
          <w:tcPr>
            <w:tcW w:w="3281" w:type="dxa"/>
          </w:tcPr>
          <w:p w14:paraId="17A8035C" w14:textId="596E7BEC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2 – Strategic thinking</w:t>
            </w:r>
          </w:p>
        </w:tc>
        <w:tc>
          <w:tcPr>
            <w:tcW w:w="3655" w:type="dxa"/>
          </w:tcPr>
          <w:p w14:paraId="239595B3" w14:textId="4C120F01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/16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May 2025</w:t>
            </w:r>
          </w:p>
        </w:tc>
        <w:tc>
          <w:tcPr>
            <w:tcW w:w="2957" w:type="dxa"/>
          </w:tcPr>
          <w:p w14:paraId="10AC5FBF" w14:textId="3D7419B2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/17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July 2025</w:t>
            </w:r>
          </w:p>
        </w:tc>
      </w:tr>
      <w:tr w:rsidR="001D7C3E" w:rsidRPr="003341DC" w14:paraId="7AC7C853" w14:textId="3FE1E35A" w:rsidTr="001D7C3E">
        <w:tc>
          <w:tcPr>
            <w:tcW w:w="3281" w:type="dxa"/>
          </w:tcPr>
          <w:p w14:paraId="61AA67D5" w14:textId="7E94F182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3 – Working collaboratively across organisations</w:t>
            </w:r>
          </w:p>
        </w:tc>
        <w:tc>
          <w:tcPr>
            <w:tcW w:w="3655" w:type="dxa"/>
          </w:tcPr>
          <w:p w14:paraId="615E53F5" w14:textId="4C58847B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="Arial"/>
                <w:sz w:val="22"/>
                <w:szCs w:val="22"/>
              </w:rPr>
              <w:t>/3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July 2025</w:t>
            </w:r>
          </w:p>
        </w:tc>
        <w:tc>
          <w:tcPr>
            <w:tcW w:w="2957" w:type="dxa"/>
          </w:tcPr>
          <w:p w14:paraId="57DBB9AD" w14:textId="3C944F2E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/17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September 2025</w:t>
            </w:r>
          </w:p>
        </w:tc>
      </w:tr>
      <w:tr w:rsidR="001D7C3E" w:rsidRPr="003341DC" w14:paraId="40573F2B" w14:textId="236F14B7" w:rsidTr="001D7C3E">
        <w:tc>
          <w:tcPr>
            <w:tcW w:w="3281" w:type="dxa"/>
          </w:tcPr>
          <w:p w14:paraId="5D5D0EB0" w14:textId="33021432" w:rsidR="001D7C3E" w:rsidRPr="003341DC" w:rsidRDefault="001D7C3E" w:rsidP="001D7C3E">
            <w:pPr>
              <w:ind w:right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4 – Coaching for high performance</w:t>
            </w:r>
          </w:p>
        </w:tc>
        <w:tc>
          <w:tcPr>
            <w:tcW w:w="3655" w:type="dxa"/>
          </w:tcPr>
          <w:p w14:paraId="56095D90" w14:textId="5929D1EB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/9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September 2025</w:t>
            </w:r>
          </w:p>
        </w:tc>
        <w:tc>
          <w:tcPr>
            <w:tcW w:w="2957" w:type="dxa"/>
          </w:tcPr>
          <w:p w14:paraId="777A7569" w14:textId="57EDFFFD" w:rsidR="001D7C3E" w:rsidRPr="003341DC" w:rsidRDefault="00BE3285" w:rsidP="001D7C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>/5</w:t>
            </w:r>
            <w:r w:rsidRPr="00BE328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November 2025</w:t>
            </w:r>
          </w:p>
        </w:tc>
      </w:tr>
    </w:tbl>
    <w:p w14:paraId="6E1F3700" w14:textId="77777777" w:rsidR="00C22CAC" w:rsidRPr="003341DC" w:rsidRDefault="00C22CAC" w:rsidP="00C64B56">
      <w:pPr>
        <w:jc w:val="center"/>
        <w:rPr>
          <w:rFonts w:asciiTheme="minorHAnsi" w:hAnsiTheme="minorHAnsi" w:cs="Arial"/>
          <w:sz w:val="22"/>
          <w:szCs w:val="22"/>
        </w:rPr>
      </w:pPr>
    </w:p>
    <w:p w14:paraId="3E8DE7CC" w14:textId="77777777" w:rsidR="001C434C" w:rsidRPr="003341DC" w:rsidRDefault="00C41283" w:rsidP="001C434C">
      <w:pPr>
        <w:pStyle w:val="Defaul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Course Content</w:t>
      </w:r>
    </w:p>
    <w:p w14:paraId="65024D0E" w14:textId="77777777" w:rsidR="001C434C" w:rsidRPr="003341DC" w:rsidRDefault="001C434C" w:rsidP="001C434C">
      <w:pPr>
        <w:pStyle w:val="Default"/>
        <w:rPr>
          <w:rFonts w:asciiTheme="minorHAnsi" w:hAnsiTheme="minorHAnsi"/>
          <w:sz w:val="22"/>
          <w:szCs w:val="22"/>
        </w:rPr>
      </w:pPr>
    </w:p>
    <w:p w14:paraId="24530B06" w14:textId="70F07DD0" w:rsidR="00305146" w:rsidRPr="00305146" w:rsidRDefault="00F03ADB" w:rsidP="00305146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Delivered by 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SOLACE, ADEPT’s </w:t>
      </w:r>
      <w:r>
        <w:rPr>
          <w:rFonts w:asciiTheme="minorHAnsi" w:hAnsiTheme="minorHAnsi" w:cs="Arial"/>
          <w:sz w:val="22"/>
          <w:szCs w:val="22"/>
        </w:rPr>
        <w:t>L</w:t>
      </w:r>
      <w:r w:rsidR="00305146" w:rsidRPr="00305146">
        <w:rPr>
          <w:rFonts w:asciiTheme="minorHAnsi" w:hAnsiTheme="minorHAnsi" w:cs="Arial"/>
          <w:sz w:val="22"/>
          <w:szCs w:val="22"/>
        </w:rPr>
        <w:t>eadership</w:t>
      </w:r>
      <w:r w:rsidR="0030514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</w:t>
      </w:r>
      <w:r w:rsidR="00305146">
        <w:rPr>
          <w:rFonts w:asciiTheme="minorHAnsi" w:hAnsiTheme="minorHAnsi" w:cs="Arial"/>
          <w:sz w:val="22"/>
          <w:szCs w:val="22"/>
        </w:rPr>
        <w:t xml:space="preserve">evelopment </w:t>
      </w:r>
      <w:r>
        <w:rPr>
          <w:rFonts w:asciiTheme="minorHAnsi" w:hAnsiTheme="minorHAnsi" w:cs="Arial"/>
          <w:sz w:val="22"/>
          <w:szCs w:val="22"/>
        </w:rPr>
        <w:t>P</w:t>
      </w:r>
      <w:r w:rsidR="00305146" w:rsidRPr="00305146">
        <w:rPr>
          <w:rFonts w:asciiTheme="minorHAnsi" w:hAnsiTheme="minorHAnsi" w:cs="Arial"/>
          <w:sz w:val="22"/>
          <w:szCs w:val="22"/>
        </w:rPr>
        <w:t>rogramme is designed specifically to explore the demanding place director role and its challenges in an</w:t>
      </w:r>
      <w:r w:rsidR="00305146">
        <w:rPr>
          <w:rFonts w:asciiTheme="minorHAnsi" w:hAnsiTheme="minorHAnsi" w:cs="Arial"/>
          <w:sz w:val="22"/>
          <w:szCs w:val="22"/>
        </w:rPr>
        <w:t xml:space="preserve"> </w:t>
      </w:r>
      <w:r w:rsidR="00305146" w:rsidRPr="00305146">
        <w:rPr>
          <w:rFonts w:asciiTheme="minorHAnsi" w:hAnsiTheme="minorHAnsi" w:cs="Arial"/>
          <w:sz w:val="22"/>
          <w:szCs w:val="22"/>
        </w:rPr>
        <w:t>increasingly complex and uncertain environment.</w:t>
      </w:r>
      <w:r w:rsidR="00305146">
        <w:rPr>
          <w:rFonts w:asciiTheme="minorHAnsi" w:hAnsiTheme="minorHAnsi" w:cs="Arial"/>
          <w:sz w:val="22"/>
          <w:szCs w:val="22"/>
        </w:rPr>
        <w:t xml:space="preserve"> </w:t>
      </w:r>
    </w:p>
    <w:p w14:paraId="20DA9F1A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E166B94" w14:textId="55177764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The programme is designed for aspiring place directors who have reached Tier 3</w:t>
      </w:r>
      <w:r w:rsidR="00F03ADB">
        <w:rPr>
          <w:rFonts w:asciiTheme="minorHAnsi" w:hAnsiTheme="minorHAnsi" w:cs="Arial"/>
          <w:sz w:val="22"/>
          <w:szCs w:val="22"/>
        </w:rPr>
        <w:t xml:space="preserve"> or 4 </w:t>
      </w:r>
      <w:r w:rsidRPr="00305146">
        <w:rPr>
          <w:rFonts w:asciiTheme="minorHAnsi" w:hAnsiTheme="minorHAnsi" w:cs="Arial"/>
          <w:sz w:val="22"/>
          <w:szCs w:val="22"/>
        </w:rPr>
        <w:t xml:space="preserve">senior leadership level. </w:t>
      </w:r>
      <w:r>
        <w:rPr>
          <w:rFonts w:asciiTheme="minorHAnsi" w:hAnsiTheme="minorHAnsi" w:cs="Arial"/>
          <w:sz w:val="22"/>
          <w:szCs w:val="22"/>
        </w:rPr>
        <w:t>Successful completion will lead to the ILM Development Award in Leadership and Management.</w:t>
      </w:r>
    </w:p>
    <w:p w14:paraId="3D2A0361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FD06866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Working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with a network of colleagues with similar ambitions, the programme will give participants the opportunity to:</w:t>
      </w:r>
    </w:p>
    <w:p w14:paraId="4941C175" w14:textId="77777777" w:rsidR="00C41283" w:rsidRPr="00305146" w:rsidRDefault="00C41283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27BBE73" w14:textId="6F345C96" w:rsidR="001D7C3E" w:rsidRDefault="001D7C3E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Use time away from demanding roles to reflect on themselves as leaders</w:t>
      </w:r>
    </w:p>
    <w:p w14:paraId="764A5DDC" w14:textId="3CFD242A" w:rsidR="001D7C3E" w:rsidRPr="001D7C3E" w:rsidRDefault="001D7C3E" w:rsidP="001D7C3E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Explore how to move from being a specialist/expert to being an effective leader</w:t>
      </w:r>
    </w:p>
    <w:p w14:paraId="7AA78C61" w14:textId="1F4A5A6D"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Develop new skills</w:t>
      </w:r>
    </w:p>
    <w:p w14:paraId="08C14E24" w14:textId="77777777" w:rsidR="00305146" w:rsidRP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Build on previous leadership and management training</w:t>
      </w:r>
    </w:p>
    <w:p w14:paraId="7ADF79F1" w14:textId="77777777"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Debate issues </w:t>
      </w:r>
    </w:p>
    <w:p w14:paraId="6A55FB99" w14:textId="77777777" w:rsidR="00305146" w:rsidRP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Explore challenges</w:t>
      </w:r>
    </w:p>
    <w:p w14:paraId="7FA20FE5" w14:textId="77777777"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Hear from current Place Directors</w:t>
      </w:r>
    </w:p>
    <w:p w14:paraId="0748B2F0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B0566A6" w14:textId="77777777"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We are seeking applications from a wide range of people and backgrounds. We are committed to delivering on our 50/50 </w:t>
      </w:r>
      <w:r>
        <w:rPr>
          <w:rFonts w:asciiTheme="minorHAnsi" w:hAnsiTheme="minorHAnsi" w:cs="Arial"/>
          <w:sz w:val="22"/>
          <w:szCs w:val="22"/>
        </w:rPr>
        <w:t>leaders</w:t>
      </w:r>
      <w:r w:rsidR="00C41283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initiative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to encourage diversity and bring different perspectives to both the programme and ADEPT.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93FB064" w14:textId="77777777" w:rsidR="00305146" w:rsidRPr="003341DC" w:rsidRDefault="00305146" w:rsidP="001C434C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0C80726" w14:textId="6000A72D" w:rsidR="002511CA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lastRenderedPageBreak/>
        <w:t xml:space="preserve">The deadline for applications is </w:t>
      </w:r>
      <w:r w:rsidR="0040701C" w:rsidRPr="0040701C">
        <w:rPr>
          <w:rFonts w:asciiTheme="minorHAnsi" w:hAnsiTheme="minorHAnsi" w:cs="Arial"/>
          <w:b/>
          <w:sz w:val="22"/>
          <w:szCs w:val="22"/>
          <w:u w:val="single"/>
        </w:rPr>
        <w:t>midnight</w:t>
      </w:r>
      <w:r w:rsidR="0004403B">
        <w:rPr>
          <w:rFonts w:asciiTheme="minorHAnsi" w:hAnsiTheme="minorHAnsi" w:cs="Arial"/>
          <w:b/>
          <w:sz w:val="22"/>
          <w:szCs w:val="22"/>
          <w:u w:val="single"/>
        </w:rPr>
        <w:t xml:space="preserve">, </w:t>
      </w:r>
      <w:r w:rsidR="002511CA">
        <w:rPr>
          <w:rFonts w:asciiTheme="minorHAnsi" w:hAnsiTheme="minorHAnsi" w:cs="Arial"/>
          <w:b/>
          <w:sz w:val="22"/>
          <w:szCs w:val="22"/>
          <w:u w:val="single"/>
        </w:rPr>
        <w:t xml:space="preserve">Friday </w:t>
      </w:r>
      <w:r w:rsidR="00BE3285">
        <w:rPr>
          <w:rFonts w:asciiTheme="minorHAnsi" w:hAnsiTheme="minorHAnsi" w:cs="Arial"/>
          <w:b/>
          <w:sz w:val="22"/>
          <w:szCs w:val="22"/>
          <w:u w:val="single"/>
        </w:rPr>
        <w:t>17</w:t>
      </w:r>
      <w:r w:rsidR="002511CA" w:rsidRPr="002511CA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th</w:t>
      </w:r>
      <w:r w:rsidR="002511CA">
        <w:rPr>
          <w:rFonts w:asciiTheme="minorHAnsi" w:hAnsiTheme="minorHAnsi" w:cs="Arial"/>
          <w:b/>
          <w:sz w:val="22"/>
          <w:szCs w:val="22"/>
          <w:u w:val="single"/>
        </w:rPr>
        <w:t xml:space="preserve"> January 202</w:t>
      </w:r>
      <w:r w:rsidR="00BE3285">
        <w:rPr>
          <w:rFonts w:asciiTheme="minorHAnsi" w:hAnsiTheme="minorHAnsi" w:cs="Arial"/>
          <w:b/>
          <w:sz w:val="22"/>
          <w:szCs w:val="22"/>
          <w:u w:val="single"/>
        </w:rPr>
        <w:t>5</w:t>
      </w:r>
      <w:r w:rsidRPr="00305146">
        <w:rPr>
          <w:rFonts w:asciiTheme="minorHAnsi" w:hAnsiTheme="minorHAnsi" w:cs="Arial"/>
          <w:sz w:val="22"/>
          <w:szCs w:val="22"/>
        </w:rPr>
        <w:t xml:space="preserve"> </w:t>
      </w:r>
      <w:r w:rsidR="00DD4A00" w:rsidRPr="00305146">
        <w:rPr>
          <w:rFonts w:asciiTheme="minorHAnsi" w:hAnsiTheme="minorHAnsi" w:cs="Arial"/>
          <w:sz w:val="22"/>
          <w:szCs w:val="22"/>
        </w:rPr>
        <w:t xml:space="preserve">and </w:t>
      </w:r>
      <w:r w:rsidRPr="00305146">
        <w:rPr>
          <w:rFonts w:asciiTheme="minorHAnsi" w:hAnsiTheme="minorHAnsi" w:cs="Arial"/>
          <w:sz w:val="22"/>
          <w:szCs w:val="22"/>
        </w:rPr>
        <w:t xml:space="preserve">late applications may not be considered. </w:t>
      </w:r>
    </w:p>
    <w:p w14:paraId="079F4861" w14:textId="77777777" w:rsidR="002511CA" w:rsidRDefault="002511CA" w:rsidP="00305146">
      <w:pPr>
        <w:rPr>
          <w:rFonts w:asciiTheme="minorHAnsi" w:hAnsiTheme="minorHAnsi" w:cs="Arial"/>
          <w:sz w:val="22"/>
          <w:szCs w:val="22"/>
        </w:rPr>
      </w:pPr>
    </w:p>
    <w:p w14:paraId="047C3731" w14:textId="41200D29" w:rsidR="002511CA" w:rsidRDefault="006D78DC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Course place allocation will take place</w:t>
      </w:r>
      <w:r w:rsidR="0040701C">
        <w:rPr>
          <w:rFonts w:asciiTheme="minorHAnsi" w:hAnsiTheme="minorHAnsi" w:cs="Arial"/>
          <w:sz w:val="22"/>
          <w:szCs w:val="22"/>
        </w:rPr>
        <w:t xml:space="preserve"> by </w:t>
      </w:r>
      <w:r w:rsidR="001D7C3E">
        <w:rPr>
          <w:rFonts w:asciiTheme="minorHAnsi" w:hAnsiTheme="minorHAnsi" w:cs="Arial"/>
          <w:sz w:val="22"/>
          <w:szCs w:val="22"/>
        </w:rPr>
        <w:t xml:space="preserve">the </w:t>
      </w:r>
      <w:r w:rsidR="0040701C">
        <w:rPr>
          <w:rFonts w:asciiTheme="minorHAnsi" w:hAnsiTheme="minorHAnsi" w:cs="Arial"/>
          <w:sz w:val="22"/>
          <w:szCs w:val="22"/>
        </w:rPr>
        <w:t>end</w:t>
      </w:r>
      <w:r w:rsidR="001D7C3E">
        <w:rPr>
          <w:rFonts w:asciiTheme="minorHAnsi" w:hAnsiTheme="minorHAnsi" w:cs="Arial"/>
          <w:sz w:val="22"/>
          <w:szCs w:val="22"/>
        </w:rPr>
        <w:t xml:space="preserve"> of</w:t>
      </w:r>
      <w:r w:rsidR="0040701C">
        <w:rPr>
          <w:rFonts w:asciiTheme="minorHAnsi" w:hAnsiTheme="minorHAnsi" w:cs="Arial"/>
          <w:sz w:val="22"/>
          <w:szCs w:val="22"/>
        </w:rPr>
        <w:t xml:space="preserve"> </w:t>
      </w:r>
      <w:r w:rsidR="002511CA">
        <w:rPr>
          <w:rFonts w:asciiTheme="minorHAnsi" w:hAnsiTheme="minorHAnsi" w:cs="Arial"/>
          <w:sz w:val="22"/>
          <w:szCs w:val="22"/>
        </w:rPr>
        <w:t>January</w:t>
      </w:r>
      <w:r w:rsidR="00BE3285">
        <w:rPr>
          <w:rFonts w:asciiTheme="minorHAnsi" w:hAnsiTheme="minorHAnsi" w:cs="Arial"/>
          <w:sz w:val="22"/>
          <w:szCs w:val="22"/>
        </w:rPr>
        <w:t>/early February</w:t>
      </w:r>
      <w:r w:rsidRPr="00305146">
        <w:rPr>
          <w:rFonts w:asciiTheme="minorHAnsi" w:hAnsiTheme="minorHAnsi" w:cs="Arial"/>
          <w:sz w:val="22"/>
          <w:szCs w:val="22"/>
        </w:rPr>
        <w:t xml:space="preserve">. </w:t>
      </w:r>
    </w:p>
    <w:p w14:paraId="55BB8E1A" w14:textId="77777777" w:rsidR="002511CA" w:rsidRDefault="002511CA" w:rsidP="00305146">
      <w:pPr>
        <w:rPr>
          <w:rFonts w:asciiTheme="minorHAnsi" w:hAnsiTheme="minorHAnsi" w:cs="Arial"/>
          <w:sz w:val="22"/>
          <w:szCs w:val="22"/>
        </w:rPr>
      </w:pPr>
    </w:p>
    <w:p w14:paraId="2CFB90C9" w14:textId="51385163" w:rsidR="002511CA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Please ensure you complete all sections of the application form</w:t>
      </w:r>
      <w:r w:rsidR="00A910D6">
        <w:rPr>
          <w:rFonts w:asciiTheme="minorHAnsi" w:hAnsiTheme="minorHAnsi" w:cs="Arial"/>
          <w:sz w:val="22"/>
          <w:szCs w:val="22"/>
        </w:rPr>
        <w:t>, including the supporting statement from your Place Director,</w:t>
      </w:r>
      <w:r w:rsidRPr="00305146">
        <w:rPr>
          <w:rFonts w:asciiTheme="minorHAnsi" w:hAnsiTheme="minorHAnsi" w:cs="Arial"/>
          <w:sz w:val="22"/>
          <w:szCs w:val="22"/>
        </w:rPr>
        <w:t xml:space="preserve"> as we will not be able to process incomplete applications.</w:t>
      </w:r>
      <w:r w:rsidR="00256610" w:rsidRPr="00305146">
        <w:rPr>
          <w:rFonts w:asciiTheme="minorHAnsi" w:hAnsiTheme="minorHAnsi" w:cs="Arial"/>
          <w:sz w:val="22"/>
          <w:szCs w:val="22"/>
        </w:rPr>
        <w:t xml:space="preserve"> </w:t>
      </w:r>
    </w:p>
    <w:p w14:paraId="2720FD60" w14:textId="77777777" w:rsidR="002511CA" w:rsidRDefault="002511CA" w:rsidP="00305146">
      <w:pPr>
        <w:rPr>
          <w:rFonts w:asciiTheme="minorHAnsi" w:hAnsiTheme="minorHAnsi" w:cs="Arial"/>
          <w:sz w:val="22"/>
          <w:szCs w:val="22"/>
        </w:rPr>
      </w:pPr>
    </w:p>
    <w:p w14:paraId="4B5ECE1C" w14:textId="6E69467B" w:rsidR="002C1F18" w:rsidRPr="00305146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Please return </w:t>
      </w:r>
      <w:r w:rsidR="001D7C3E">
        <w:rPr>
          <w:rFonts w:asciiTheme="minorHAnsi" w:hAnsiTheme="minorHAnsi" w:cs="Arial"/>
          <w:sz w:val="22"/>
          <w:szCs w:val="22"/>
        </w:rPr>
        <w:t xml:space="preserve">your </w:t>
      </w:r>
      <w:r w:rsidRPr="00305146">
        <w:rPr>
          <w:rFonts w:asciiTheme="minorHAnsi" w:hAnsiTheme="minorHAnsi" w:cs="Arial"/>
          <w:sz w:val="22"/>
          <w:szCs w:val="22"/>
        </w:rPr>
        <w:t>completed application form to: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5F1FE1" w:rsidRPr="003B7B33">
          <w:rPr>
            <w:rStyle w:val="Hyperlink"/>
            <w:rFonts w:asciiTheme="minorHAnsi" w:hAnsiTheme="minorHAnsi" w:cs="Arial"/>
            <w:sz w:val="22"/>
            <w:szCs w:val="22"/>
          </w:rPr>
          <w:t>secretariat@adeptnet.org.uk</w:t>
        </w:r>
      </w:hyperlink>
      <w:r w:rsidR="005F1FE1">
        <w:rPr>
          <w:rFonts w:asciiTheme="minorHAnsi" w:hAnsiTheme="minorHAnsi" w:cs="Arial"/>
          <w:sz w:val="22"/>
          <w:szCs w:val="22"/>
        </w:rPr>
        <w:t>.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 </w:t>
      </w:r>
    </w:p>
    <w:p w14:paraId="0F15E396" w14:textId="77777777" w:rsidR="00305146" w:rsidRDefault="00305146" w:rsidP="00305146">
      <w:pPr>
        <w:rPr>
          <w:rFonts w:asciiTheme="minorHAnsi" w:hAnsiTheme="minorHAnsi" w:cs="Arial"/>
          <w:sz w:val="22"/>
          <w:szCs w:val="22"/>
        </w:rPr>
      </w:pPr>
    </w:p>
    <w:p w14:paraId="55C8BC0B" w14:textId="77777777" w:rsidR="007C5581" w:rsidRDefault="007C5581" w:rsidP="00305146">
      <w:pPr>
        <w:rPr>
          <w:rFonts w:asciiTheme="minorHAnsi" w:hAnsiTheme="minorHAnsi" w:cs="Arial"/>
          <w:sz w:val="22"/>
          <w:szCs w:val="22"/>
        </w:rPr>
      </w:pPr>
    </w:p>
    <w:p w14:paraId="10E2E7F0" w14:textId="77777777" w:rsidR="007C5581" w:rsidRDefault="007C5581" w:rsidP="00305146">
      <w:pPr>
        <w:rPr>
          <w:rFonts w:asciiTheme="minorHAnsi" w:hAnsiTheme="minorHAnsi" w:cs="Arial"/>
          <w:sz w:val="22"/>
          <w:szCs w:val="22"/>
        </w:rPr>
      </w:pPr>
    </w:p>
    <w:p w14:paraId="5432B2E5" w14:textId="789722F2" w:rsidR="00611A90" w:rsidRPr="00C41283" w:rsidRDefault="00C41283" w:rsidP="00C412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2"/>
          <w:szCs w:val="22"/>
        </w:rPr>
        <w:br w:type="column"/>
      </w:r>
      <w:r w:rsidR="00C62710" w:rsidRPr="00C41283">
        <w:rPr>
          <w:rFonts w:asciiTheme="minorHAnsi" w:hAnsiTheme="minorHAnsi" w:cs="Arial"/>
          <w:b/>
          <w:sz w:val="28"/>
          <w:szCs w:val="28"/>
        </w:rPr>
        <w:t>APPLICANT DETAILS</w:t>
      </w:r>
    </w:p>
    <w:p w14:paraId="3805E2D1" w14:textId="77777777" w:rsidR="008B4BF3" w:rsidRPr="00C41283" w:rsidRDefault="008B4BF3">
      <w:pPr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098"/>
        <w:gridCol w:w="7055"/>
      </w:tblGrid>
      <w:tr w:rsidR="008B4BF3" w:rsidRPr="003341DC" w14:paraId="512A4A11" w14:textId="77777777" w:rsidTr="009F4EEF">
        <w:trPr>
          <w:trHeight w:val="415"/>
        </w:trPr>
        <w:tc>
          <w:tcPr>
            <w:tcW w:w="3098" w:type="dxa"/>
          </w:tcPr>
          <w:p w14:paraId="54DB4DC8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055" w:type="dxa"/>
          </w:tcPr>
          <w:p w14:paraId="7C43D409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658D7272" w14:textId="77777777" w:rsidTr="009F4EEF">
        <w:trPr>
          <w:trHeight w:val="415"/>
        </w:trPr>
        <w:tc>
          <w:tcPr>
            <w:tcW w:w="3098" w:type="dxa"/>
          </w:tcPr>
          <w:p w14:paraId="5E683E1F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055" w:type="dxa"/>
          </w:tcPr>
          <w:p w14:paraId="60242432" w14:textId="77777777" w:rsidR="008B4BF3" w:rsidRPr="003341DC" w:rsidRDefault="008B4BF3" w:rsidP="004F72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7AC71121" w14:textId="77777777" w:rsidTr="009F4EEF">
        <w:trPr>
          <w:trHeight w:val="415"/>
        </w:trPr>
        <w:tc>
          <w:tcPr>
            <w:tcW w:w="3098" w:type="dxa"/>
          </w:tcPr>
          <w:p w14:paraId="7E6C68E9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Division/Service Area:</w:t>
            </w:r>
          </w:p>
        </w:tc>
        <w:tc>
          <w:tcPr>
            <w:tcW w:w="7055" w:type="dxa"/>
          </w:tcPr>
          <w:p w14:paraId="2001A942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43330192" w14:textId="77777777" w:rsidTr="009F4EEF">
        <w:trPr>
          <w:trHeight w:val="415"/>
        </w:trPr>
        <w:tc>
          <w:tcPr>
            <w:tcW w:w="3098" w:type="dxa"/>
          </w:tcPr>
          <w:p w14:paraId="41E91C1E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Location/Work Address:</w:t>
            </w:r>
          </w:p>
        </w:tc>
        <w:tc>
          <w:tcPr>
            <w:tcW w:w="7055" w:type="dxa"/>
          </w:tcPr>
          <w:p w14:paraId="26E891ED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2E44C8F1" w14:textId="77777777" w:rsidTr="009F4EEF">
        <w:trPr>
          <w:trHeight w:val="415"/>
        </w:trPr>
        <w:tc>
          <w:tcPr>
            <w:tcW w:w="3098" w:type="dxa"/>
          </w:tcPr>
          <w:p w14:paraId="16D01B07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7055" w:type="dxa"/>
          </w:tcPr>
          <w:p w14:paraId="48A99EFA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0A404661" w14:textId="77777777" w:rsidTr="009F4EEF">
        <w:trPr>
          <w:trHeight w:val="415"/>
        </w:trPr>
        <w:tc>
          <w:tcPr>
            <w:tcW w:w="3098" w:type="dxa"/>
          </w:tcPr>
          <w:p w14:paraId="1FDDA383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7055" w:type="dxa"/>
          </w:tcPr>
          <w:p w14:paraId="14D6A9E4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6686546F" w14:textId="77777777" w:rsidTr="009F4EEF">
        <w:trPr>
          <w:trHeight w:val="415"/>
        </w:trPr>
        <w:tc>
          <w:tcPr>
            <w:tcW w:w="3098" w:type="dxa"/>
          </w:tcPr>
          <w:p w14:paraId="5ED8B3B4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Grade:</w:t>
            </w:r>
          </w:p>
        </w:tc>
        <w:tc>
          <w:tcPr>
            <w:tcW w:w="7055" w:type="dxa"/>
          </w:tcPr>
          <w:p w14:paraId="3A72F0A2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E00B5" w:rsidRPr="003341DC" w14:paraId="45DE0B54" w14:textId="77777777" w:rsidTr="009F4EEF">
        <w:trPr>
          <w:trHeight w:val="415"/>
        </w:trPr>
        <w:tc>
          <w:tcPr>
            <w:tcW w:w="3098" w:type="dxa"/>
          </w:tcPr>
          <w:p w14:paraId="39ACBA53" w14:textId="41DCB517" w:rsidR="00FE00B5" w:rsidRPr="003341DC" w:rsidRDefault="00FE00B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Preferred LDP 202</w:t>
            </w:r>
            <w:r w:rsidR="00BE3285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cohort</w:t>
            </w:r>
            <w:r w:rsidR="002511CA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FE00B5">
              <w:rPr>
                <w:rFonts w:asciiTheme="minorHAnsi" w:hAnsiTheme="minorHAnsi" w:cs="Arial"/>
                <w:bCs/>
                <w:sz w:val="22"/>
                <w:szCs w:val="22"/>
              </w:rPr>
              <w:t>(delete as applicable)</w:t>
            </w:r>
          </w:p>
        </w:tc>
        <w:tc>
          <w:tcPr>
            <w:tcW w:w="7055" w:type="dxa"/>
          </w:tcPr>
          <w:p w14:paraId="3274CCB5" w14:textId="6478F53E" w:rsidR="00FE00B5" w:rsidRPr="00FE00B5" w:rsidRDefault="00FE00B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E00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Cohort </w:t>
            </w:r>
            <w:r w:rsidR="00A910D6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BE3285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Pr="00FE00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/ Cohort </w:t>
            </w:r>
            <w:r w:rsidR="009948EB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BE3285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</w:tc>
      </w:tr>
    </w:tbl>
    <w:p w14:paraId="0A45A16D" w14:textId="29B9041D" w:rsidR="002511CA" w:rsidRPr="002511CA" w:rsidRDefault="002511CA" w:rsidP="002511CA">
      <w:pPr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511CA">
        <w:rPr>
          <w:rFonts w:asciiTheme="minorHAnsi" w:hAnsiTheme="minorHAnsi" w:cs="Arial"/>
          <w:b/>
          <w:i/>
          <w:iCs/>
          <w:sz w:val="16"/>
          <w:szCs w:val="16"/>
        </w:rPr>
        <w:t>*</w:t>
      </w:r>
      <w:r w:rsidRPr="002511CA">
        <w:rPr>
          <w:rFonts w:asciiTheme="minorHAnsi" w:hAnsiTheme="minorHAnsi" w:cs="Arial"/>
          <w:i/>
          <w:iCs/>
          <w:sz w:val="16"/>
          <w:szCs w:val="16"/>
        </w:rPr>
        <w:t xml:space="preserve"> Please specify your preferred cohort. If a cohort is over-subscribed, applicants will be offered a place on the other cohort.</w:t>
      </w:r>
    </w:p>
    <w:p w14:paraId="4A622182" w14:textId="2C4E8E18" w:rsidR="008B4BF3" w:rsidRDefault="008B4BF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F69A0" w:rsidRPr="003341DC" w14:paraId="38A1C132" w14:textId="77777777" w:rsidTr="001D7C3E">
        <w:tc>
          <w:tcPr>
            <w:tcW w:w="10201" w:type="dxa"/>
          </w:tcPr>
          <w:p w14:paraId="31AC4361" w14:textId="77777777" w:rsidR="00C41283" w:rsidRPr="00683505" w:rsidRDefault="007F69A0" w:rsidP="004070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Please give your reasons for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 wanting to participate in the programme. What do you want to get out of it? How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do you think you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would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benefit from the programme and use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different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elements learnt to change the way in which you work? </w:t>
            </w:r>
            <w:r w:rsidR="00683505" w:rsidRP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>M</w:t>
            </w:r>
            <w:r w:rsid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aximum </w:t>
            </w:r>
            <w:r w:rsidR="0040701C">
              <w:rPr>
                <w:rFonts w:asciiTheme="minorHAnsi" w:hAnsiTheme="minorHAnsi" w:cs="Arial"/>
                <w:color w:val="FF0000"/>
                <w:sz w:val="22"/>
                <w:szCs w:val="22"/>
              </w:rPr>
              <w:t>300</w:t>
            </w:r>
            <w:r w:rsid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words</w:t>
            </w:r>
          </w:p>
        </w:tc>
      </w:tr>
      <w:tr w:rsidR="007F69A0" w:rsidRPr="003341DC" w14:paraId="65E31D87" w14:textId="77777777" w:rsidTr="001D7C3E">
        <w:tc>
          <w:tcPr>
            <w:tcW w:w="10201" w:type="dxa"/>
          </w:tcPr>
          <w:p w14:paraId="307D76A7" w14:textId="77777777"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83DB630" w14:textId="77777777"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2834141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6B3115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46BDA1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3E5C2DF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071C8BF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82EF1CC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FEF19C" w14:textId="77777777"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87AC1F" w14:textId="77777777"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4F0BACE" w14:textId="77777777" w:rsidR="00611A90" w:rsidRPr="003341DC" w:rsidRDefault="00611A9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F69A0" w:rsidRPr="003341DC" w14:paraId="271A071E" w14:textId="77777777" w:rsidTr="001D7C3E">
        <w:tc>
          <w:tcPr>
            <w:tcW w:w="10201" w:type="dxa"/>
          </w:tcPr>
          <w:p w14:paraId="323B46DB" w14:textId="77777777" w:rsidR="00683505" w:rsidRPr="00683505" w:rsidRDefault="007F69A0" w:rsidP="0040701C">
            <w:pPr>
              <w:pStyle w:val="Default"/>
              <w:rPr>
                <w:rFonts w:asciiTheme="minorHAnsi" w:hAnsiTheme="minorHAnsi" w:cs="Arial"/>
                <w:bCs/>
                <w:i/>
                <w:color w:val="auto"/>
                <w:sz w:val="22"/>
                <w:szCs w:val="22"/>
              </w:rPr>
            </w:pP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Please </w:t>
            </w:r>
            <w:r w:rsidR="00CB19B1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summarise</w:t>
            </w: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how your experience, skills and personal qualities would </w:t>
            </w:r>
            <w:r w:rsidR="00683505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contribute to </w:t>
            </w: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the </w:t>
            </w:r>
            <w:r w:rsidR="00683505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programme</w:t>
            </w:r>
            <w:r w:rsid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. </w:t>
            </w:r>
            <w:r w:rsidR="00683505" w:rsidRP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Max</w:t>
            </w:r>
            <w:r w:rsid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imum</w:t>
            </w:r>
            <w:r w:rsidR="00683505" w:rsidRP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</w:t>
            </w:r>
            <w:r w:rsidR="0040701C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300</w:t>
            </w:r>
            <w:r w:rsid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words</w:t>
            </w:r>
          </w:p>
        </w:tc>
      </w:tr>
      <w:tr w:rsidR="007F69A0" w:rsidRPr="003341DC" w14:paraId="3E4A3B4B" w14:textId="77777777" w:rsidTr="001D7C3E">
        <w:tc>
          <w:tcPr>
            <w:tcW w:w="10201" w:type="dxa"/>
          </w:tcPr>
          <w:p w14:paraId="2C8FCF49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0FDEA4" w14:textId="77777777" w:rsidR="00345A71" w:rsidRPr="003341DC" w:rsidRDefault="00345A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DCF91F" w14:textId="77777777" w:rsidR="00345A71" w:rsidRPr="003341DC" w:rsidRDefault="00345A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4DCEF0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3089B43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393D84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F9EB8A" w14:textId="77777777"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CDC6E8" w14:textId="77777777" w:rsidR="007F69A0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54677A" w14:textId="77777777" w:rsidR="00C41283" w:rsidRDefault="00C412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12B22D" w14:textId="77777777" w:rsidR="00C41283" w:rsidRPr="003341DC" w:rsidRDefault="00C412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0D18902" w14:textId="77777777" w:rsidR="00D41462" w:rsidRDefault="00D41462">
      <w:pPr>
        <w:rPr>
          <w:rFonts w:asciiTheme="minorHAnsi" w:hAnsiTheme="minorHAnsi" w:cs="Arial"/>
          <w:sz w:val="22"/>
          <w:szCs w:val="22"/>
        </w:rPr>
      </w:pPr>
    </w:p>
    <w:p w14:paraId="4181E69F" w14:textId="77777777" w:rsidR="00C41283" w:rsidRDefault="00C41283">
      <w:r>
        <w:rPr>
          <w:rFonts w:asciiTheme="minorHAnsi" w:hAnsiTheme="minorHAnsi" w:cs="Arial"/>
          <w:sz w:val="22"/>
          <w:szCs w:val="22"/>
        </w:rPr>
        <w:br w:type="column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89"/>
        <w:gridCol w:w="3788"/>
        <w:gridCol w:w="1454"/>
        <w:gridCol w:w="2770"/>
      </w:tblGrid>
      <w:tr w:rsidR="008B4BF3" w:rsidRPr="003341DC" w14:paraId="78BFAA5F" w14:textId="77777777" w:rsidTr="001D7C3E">
        <w:trPr>
          <w:trHeight w:val="575"/>
        </w:trPr>
        <w:tc>
          <w:tcPr>
            <w:tcW w:w="2189" w:type="dxa"/>
          </w:tcPr>
          <w:p w14:paraId="2F7933E2" w14:textId="25DB7BE1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Applicant’s signature</w:t>
            </w:r>
          </w:p>
        </w:tc>
        <w:tc>
          <w:tcPr>
            <w:tcW w:w="3788" w:type="dxa"/>
          </w:tcPr>
          <w:p w14:paraId="57C841F0" w14:textId="77777777" w:rsidR="008B4BF3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896700D" w14:textId="77777777" w:rsidR="00C41283" w:rsidRDefault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E5570B8" w14:textId="77777777" w:rsidR="00C41283" w:rsidRPr="003341DC" w:rsidRDefault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54" w:type="dxa"/>
          </w:tcPr>
          <w:p w14:paraId="2ED2466B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770" w:type="dxa"/>
          </w:tcPr>
          <w:p w14:paraId="53E44F36" w14:textId="77777777"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BF803F5" w14:textId="11A75440" w:rsidR="008B4BF3" w:rsidRDefault="008B4BF3">
      <w:pPr>
        <w:rPr>
          <w:rFonts w:asciiTheme="minorHAnsi" w:hAnsiTheme="minorHAnsi" w:cs="Arial"/>
          <w:sz w:val="22"/>
          <w:szCs w:val="22"/>
        </w:rPr>
      </w:pPr>
    </w:p>
    <w:p w14:paraId="5B57E5BA" w14:textId="77777777" w:rsidR="00F03ADB" w:rsidRPr="003341DC" w:rsidRDefault="00F03ADB">
      <w:pPr>
        <w:rPr>
          <w:rFonts w:asciiTheme="minorHAnsi" w:hAnsiTheme="minorHAnsi" w:cs="Arial"/>
          <w:sz w:val="22"/>
          <w:szCs w:val="22"/>
        </w:rPr>
      </w:pPr>
    </w:p>
    <w:p w14:paraId="24BCBB2D" w14:textId="77777777" w:rsidR="00611A90" w:rsidRPr="003341DC" w:rsidRDefault="00611A9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2235"/>
        <w:gridCol w:w="3969"/>
        <w:gridCol w:w="1491"/>
        <w:gridCol w:w="2566"/>
      </w:tblGrid>
      <w:tr w:rsidR="0086287B" w:rsidRPr="003341DC" w14:paraId="0B006522" w14:textId="77777777" w:rsidTr="0086287B">
        <w:trPr>
          <w:trHeight w:val="446"/>
        </w:trPr>
        <w:tc>
          <w:tcPr>
            <w:tcW w:w="10261" w:type="dxa"/>
            <w:gridSpan w:val="4"/>
          </w:tcPr>
          <w:p w14:paraId="776579D9" w14:textId="77777777" w:rsidR="0086287B" w:rsidRPr="003341DC" w:rsidRDefault="0086287B" w:rsidP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 xml:space="preserve">Supporting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341DC">
              <w:rPr>
                <w:rFonts w:asciiTheme="minorHAnsi" w:hAnsiTheme="minorHAnsi" w:cs="Arial"/>
                <w:sz w:val="22"/>
                <w:szCs w:val="22"/>
              </w:rPr>
              <w:t>tatement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 from your Place Director</w:t>
            </w:r>
          </w:p>
        </w:tc>
      </w:tr>
      <w:tr w:rsidR="008B4BF3" w:rsidRPr="003341DC" w14:paraId="7F0DE2D0" w14:textId="77777777" w:rsidTr="00A121F4">
        <w:trPr>
          <w:trHeight w:val="647"/>
        </w:trPr>
        <w:tc>
          <w:tcPr>
            <w:tcW w:w="10261" w:type="dxa"/>
            <w:gridSpan w:val="4"/>
          </w:tcPr>
          <w:p w14:paraId="29348106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E469B72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C63D34" w14:textId="77777777" w:rsidR="007F69A0" w:rsidRPr="003341DC" w:rsidRDefault="007F69A0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26D719" w14:textId="77777777" w:rsidR="007F69A0" w:rsidRPr="003341DC" w:rsidRDefault="007F69A0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A16A071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15D809" w14:textId="77777777" w:rsidR="008B4BF3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0D819A" w14:textId="77777777" w:rsidR="00C41283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731AA7E" w14:textId="77777777" w:rsidR="00C41283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666A6F" w14:textId="77777777" w:rsidR="00C41283" w:rsidRPr="003341DC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14:paraId="7802053D" w14:textId="77777777" w:rsidTr="007F69A0">
        <w:trPr>
          <w:trHeight w:val="647"/>
        </w:trPr>
        <w:tc>
          <w:tcPr>
            <w:tcW w:w="2235" w:type="dxa"/>
          </w:tcPr>
          <w:p w14:paraId="52C33222" w14:textId="00EAF30A" w:rsidR="008B4BF3" w:rsidRPr="003341DC" w:rsidRDefault="00C41283" w:rsidP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Director’s </w:t>
            </w:r>
            <w:r w:rsidR="00BE3285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3969" w:type="dxa"/>
          </w:tcPr>
          <w:p w14:paraId="256723D6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91" w:type="dxa"/>
          </w:tcPr>
          <w:p w14:paraId="00D68849" w14:textId="271DACFD" w:rsidR="008B4BF3" w:rsidRPr="003341DC" w:rsidRDefault="00BE3285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Role</w:t>
            </w:r>
            <w:r w:rsidR="008B4BF3" w:rsidRPr="003341D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566" w:type="dxa"/>
          </w:tcPr>
          <w:p w14:paraId="41370D32" w14:textId="77777777"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E3285" w:rsidRPr="003341DC" w14:paraId="4CFCC0CB" w14:textId="77777777" w:rsidTr="007F69A0">
        <w:trPr>
          <w:trHeight w:val="647"/>
        </w:trPr>
        <w:tc>
          <w:tcPr>
            <w:tcW w:w="2235" w:type="dxa"/>
          </w:tcPr>
          <w:p w14:paraId="0EA78922" w14:textId="5FF624BC" w:rsidR="00BE3285" w:rsidRDefault="00BE3285" w:rsidP="00C4128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Director’s signature:</w:t>
            </w:r>
          </w:p>
        </w:tc>
        <w:tc>
          <w:tcPr>
            <w:tcW w:w="3969" w:type="dxa"/>
          </w:tcPr>
          <w:p w14:paraId="4C449D0A" w14:textId="77777777" w:rsidR="00BE3285" w:rsidRPr="003341DC" w:rsidRDefault="00BE3285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91" w:type="dxa"/>
          </w:tcPr>
          <w:p w14:paraId="7F49719B" w14:textId="7B8809A6" w:rsidR="00BE3285" w:rsidRPr="003341DC" w:rsidRDefault="00BE3285" w:rsidP="001A2D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566" w:type="dxa"/>
          </w:tcPr>
          <w:p w14:paraId="3F983381" w14:textId="77777777" w:rsidR="00BE3285" w:rsidRPr="003341DC" w:rsidRDefault="00BE3285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08FE4CF" w14:textId="77777777" w:rsidR="00C41283" w:rsidRDefault="00C41283" w:rsidP="008B4BF3">
      <w:pPr>
        <w:rPr>
          <w:rFonts w:asciiTheme="minorHAnsi" w:hAnsiTheme="minorHAnsi" w:cs="Arial"/>
          <w:i/>
          <w:sz w:val="22"/>
          <w:szCs w:val="22"/>
        </w:rPr>
      </w:pPr>
    </w:p>
    <w:p w14:paraId="2B497F31" w14:textId="77777777" w:rsidR="00611A90" w:rsidRPr="003341DC" w:rsidRDefault="00611A90">
      <w:pPr>
        <w:rPr>
          <w:rFonts w:asciiTheme="minorHAnsi" w:hAnsiTheme="minorHAnsi" w:cs="Arial"/>
          <w:b/>
          <w:sz w:val="22"/>
          <w:szCs w:val="22"/>
        </w:rPr>
      </w:pPr>
    </w:p>
    <w:p w14:paraId="3DA131CD" w14:textId="77777777" w:rsidR="00611A90" w:rsidRPr="003341DC" w:rsidRDefault="00611A90" w:rsidP="00542D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C0050E3" w14:textId="77777777" w:rsidR="00611A90" w:rsidRPr="003341DC" w:rsidRDefault="00611A90" w:rsidP="00542DCA">
      <w:pPr>
        <w:jc w:val="center"/>
        <w:rPr>
          <w:rFonts w:asciiTheme="minorHAnsi" w:hAnsiTheme="minorHAnsi" w:cs="Arial"/>
          <w:sz w:val="22"/>
          <w:szCs w:val="22"/>
        </w:rPr>
      </w:pPr>
    </w:p>
    <w:p w14:paraId="632BFAAA" w14:textId="50F6358C" w:rsidR="00611A90" w:rsidRPr="003341DC" w:rsidRDefault="008B4BF3" w:rsidP="00542DCA">
      <w:pPr>
        <w:jc w:val="center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b/>
          <w:sz w:val="22"/>
          <w:szCs w:val="22"/>
        </w:rPr>
        <w:t>Please email</w:t>
      </w:r>
      <w:r w:rsidR="00C62710" w:rsidRPr="003341DC">
        <w:rPr>
          <w:rFonts w:asciiTheme="minorHAnsi" w:hAnsiTheme="minorHAnsi" w:cs="Arial"/>
          <w:b/>
          <w:sz w:val="22"/>
          <w:szCs w:val="22"/>
        </w:rPr>
        <w:t xml:space="preserve"> this form, </w:t>
      </w:r>
      <w:r w:rsidR="00C62710" w:rsidRPr="003341DC">
        <w:rPr>
          <w:rFonts w:asciiTheme="minorHAnsi" w:hAnsiTheme="minorHAnsi" w:cs="Arial"/>
          <w:b/>
          <w:i/>
          <w:sz w:val="22"/>
          <w:szCs w:val="22"/>
        </w:rPr>
        <w:t>fully completed</w:t>
      </w:r>
      <w:r w:rsidR="00C62710" w:rsidRPr="003341DC">
        <w:rPr>
          <w:rFonts w:asciiTheme="minorHAnsi" w:hAnsiTheme="minorHAnsi" w:cs="Arial"/>
          <w:b/>
          <w:sz w:val="22"/>
          <w:szCs w:val="22"/>
        </w:rPr>
        <w:t xml:space="preserve">, by </w:t>
      </w:r>
      <w:r w:rsidR="0040701C">
        <w:rPr>
          <w:rFonts w:asciiTheme="minorHAnsi" w:hAnsiTheme="minorHAnsi" w:cs="Arial"/>
          <w:b/>
          <w:sz w:val="22"/>
          <w:szCs w:val="22"/>
        </w:rPr>
        <w:t xml:space="preserve">midnight, </w:t>
      </w:r>
      <w:r w:rsidR="00CD27CD" w:rsidRPr="003341DC">
        <w:rPr>
          <w:rFonts w:asciiTheme="minorHAnsi" w:hAnsiTheme="minorHAnsi" w:cs="Arial"/>
          <w:b/>
          <w:sz w:val="22"/>
          <w:szCs w:val="22"/>
        </w:rPr>
        <w:t xml:space="preserve">Friday </w:t>
      </w:r>
      <w:r w:rsidR="00BE3285">
        <w:rPr>
          <w:rFonts w:asciiTheme="minorHAnsi" w:hAnsiTheme="minorHAnsi" w:cs="Arial"/>
          <w:b/>
          <w:sz w:val="22"/>
          <w:szCs w:val="22"/>
        </w:rPr>
        <w:t>17</w:t>
      </w:r>
      <w:r w:rsidR="002511CA" w:rsidRPr="002511CA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2511CA">
        <w:rPr>
          <w:rFonts w:asciiTheme="minorHAnsi" w:hAnsiTheme="minorHAnsi" w:cs="Arial"/>
          <w:b/>
          <w:sz w:val="22"/>
          <w:szCs w:val="22"/>
        </w:rPr>
        <w:t xml:space="preserve"> January 202</w:t>
      </w:r>
      <w:r w:rsidR="00BE3285">
        <w:rPr>
          <w:rFonts w:asciiTheme="minorHAnsi" w:hAnsiTheme="minorHAnsi" w:cs="Arial"/>
          <w:b/>
          <w:sz w:val="22"/>
          <w:szCs w:val="22"/>
        </w:rPr>
        <w:t>5</w:t>
      </w:r>
      <w:r w:rsidR="0004403B">
        <w:rPr>
          <w:rFonts w:asciiTheme="minorHAnsi" w:hAnsiTheme="minorHAnsi" w:cs="Arial"/>
          <w:b/>
          <w:sz w:val="22"/>
          <w:szCs w:val="22"/>
        </w:rPr>
        <w:t xml:space="preserve"> to</w:t>
      </w:r>
      <w:r w:rsidR="00C41283">
        <w:rPr>
          <w:rFonts w:asciiTheme="minorHAnsi" w:hAnsiTheme="minorHAnsi" w:cs="Arial"/>
          <w:b/>
          <w:sz w:val="22"/>
          <w:szCs w:val="22"/>
        </w:rPr>
        <w:t>:</w:t>
      </w:r>
      <w:r w:rsidR="00C41283">
        <w:rPr>
          <w:rFonts w:asciiTheme="minorHAnsi" w:hAnsiTheme="minorHAnsi" w:cs="Arial"/>
          <w:b/>
          <w:sz w:val="22"/>
          <w:szCs w:val="22"/>
        </w:rPr>
        <w:br/>
      </w:r>
      <w:hyperlink r:id="rId12" w:history="1">
        <w:r w:rsidR="005F1FE1" w:rsidRPr="003B7B33">
          <w:rPr>
            <w:rStyle w:val="Hyperlink"/>
            <w:rFonts w:asciiTheme="minorHAnsi" w:hAnsiTheme="minorHAnsi" w:cs="Arial"/>
            <w:b/>
            <w:sz w:val="22"/>
            <w:szCs w:val="22"/>
          </w:rPr>
          <w:t>secretariat@adeptnet.org.uk</w:t>
        </w:r>
      </w:hyperlink>
      <w:r w:rsidR="0040701C">
        <w:rPr>
          <w:rFonts w:asciiTheme="minorHAnsi" w:hAnsiTheme="minorHAnsi" w:cs="Arial"/>
          <w:b/>
          <w:sz w:val="22"/>
          <w:szCs w:val="22"/>
        </w:rPr>
        <w:t xml:space="preserve"> </w:t>
      </w:r>
    </w:p>
    <w:sectPr w:rsidR="00611A90" w:rsidRPr="003341DC">
      <w:headerReference w:type="default" r:id="rId13"/>
      <w:footerReference w:type="default" r:id="rId14"/>
      <w:pgSz w:w="11909" w:h="16834" w:code="9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9EA7" w14:textId="77777777" w:rsidR="00FE2C29" w:rsidRDefault="00FE2C29">
      <w:r>
        <w:separator/>
      </w:r>
    </w:p>
  </w:endnote>
  <w:endnote w:type="continuationSeparator" w:id="0">
    <w:p w14:paraId="77D82DE8" w14:textId="77777777" w:rsidR="00FE2C29" w:rsidRDefault="00FE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1981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03CF4C91" w14:textId="77777777" w:rsidR="00C41283" w:rsidRPr="00C41283" w:rsidRDefault="00C41283" w:rsidP="00C41283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41283">
          <w:rPr>
            <w:rFonts w:asciiTheme="minorHAnsi" w:hAnsiTheme="minorHAnsi"/>
            <w:sz w:val="22"/>
            <w:szCs w:val="22"/>
          </w:rPr>
          <w:fldChar w:fldCharType="begin"/>
        </w:r>
        <w:r w:rsidRPr="00C4128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1283">
          <w:rPr>
            <w:rFonts w:asciiTheme="minorHAnsi" w:hAnsiTheme="minorHAnsi"/>
            <w:sz w:val="22"/>
            <w:szCs w:val="22"/>
          </w:rPr>
          <w:fldChar w:fldCharType="separate"/>
        </w:r>
        <w:r w:rsidR="0004403B">
          <w:rPr>
            <w:rFonts w:asciiTheme="minorHAnsi" w:hAnsiTheme="minorHAnsi"/>
            <w:noProof/>
            <w:sz w:val="22"/>
            <w:szCs w:val="22"/>
          </w:rPr>
          <w:t>1</w:t>
        </w:r>
        <w:r w:rsidRPr="00C4128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C0BA" w14:textId="77777777" w:rsidR="00FE2C29" w:rsidRDefault="00FE2C29">
      <w:r>
        <w:separator/>
      </w:r>
    </w:p>
  </w:footnote>
  <w:footnote w:type="continuationSeparator" w:id="0">
    <w:p w14:paraId="51A446C0" w14:textId="77777777" w:rsidR="00FE2C29" w:rsidRDefault="00FE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CB35" w14:textId="77777777" w:rsidR="00C22CAC" w:rsidRDefault="00C22CAC" w:rsidP="00C22CA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4EB59C1" wp14:editId="13DF108A">
          <wp:extent cx="1904807" cy="9525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pt Master Logo RGB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11" cy="95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470D8" w14:textId="77777777" w:rsidR="00611A90" w:rsidRDefault="0061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07B8"/>
    <w:multiLevelType w:val="hybridMultilevel"/>
    <w:tmpl w:val="37F64AC4"/>
    <w:lvl w:ilvl="0" w:tplc="21F2C048">
      <w:start w:val="20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D530CD"/>
    <w:multiLevelType w:val="hybridMultilevel"/>
    <w:tmpl w:val="A678EC9E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2E1C4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DB43C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7F5EF6"/>
    <w:multiLevelType w:val="hybridMultilevel"/>
    <w:tmpl w:val="4760C1E2"/>
    <w:lvl w:ilvl="0" w:tplc="04CE8DC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 w15:restartNumberingAfterBreak="0">
    <w:nsid w:val="0F8340EB"/>
    <w:multiLevelType w:val="hybridMultilevel"/>
    <w:tmpl w:val="EFC8732A"/>
    <w:lvl w:ilvl="0" w:tplc="841CAE1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592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20342E"/>
    <w:multiLevelType w:val="hybridMultilevel"/>
    <w:tmpl w:val="27CA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2326"/>
    <w:multiLevelType w:val="singleLevel"/>
    <w:tmpl w:val="802CB1F8"/>
    <w:lvl w:ilvl="0">
      <w:start w:val="1"/>
      <w:numFmt w:val="decimal"/>
      <w:lvlText w:val="%1."/>
      <w:legacy w:legacy="1" w:legacySpace="120" w:legacyIndent="360"/>
      <w:lvlJc w:val="left"/>
      <w:pPr>
        <w:ind w:left="393" w:hanging="360"/>
      </w:pPr>
    </w:lvl>
  </w:abstractNum>
  <w:abstractNum w:abstractNumId="9" w15:restartNumberingAfterBreak="0">
    <w:nsid w:val="294A2718"/>
    <w:multiLevelType w:val="singleLevel"/>
    <w:tmpl w:val="F5EADA0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BA215DA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2B3845"/>
    <w:multiLevelType w:val="hybridMultilevel"/>
    <w:tmpl w:val="CD06FE34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4C94"/>
    <w:multiLevelType w:val="hybridMultilevel"/>
    <w:tmpl w:val="4072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E19D5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222DC7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E082C"/>
    <w:multiLevelType w:val="singleLevel"/>
    <w:tmpl w:val="802CB1F8"/>
    <w:lvl w:ilvl="0">
      <w:start w:val="1"/>
      <w:numFmt w:val="decimal"/>
      <w:lvlText w:val="%1."/>
      <w:legacy w:legacy="1" w:legacySpace="120" w:legacyIndent="360"/>
      <w:lvlJc w:val="left"/>
      <w:pPr>
        <w:ind w:left="393" w:hanging="360"/>
      </w:pPr>
    </w:lvl>
  </w:abstractNum>
  <w:abstractNum w:abstractNumId="16" w15:restartNumberingAfterBreak="0">
    <w:nsid w:val="46590244"/>
    <w:multiLevelType w:val="hybridMultilevel"/>
    <w:tmpl w:val="DBEA5114"/>
    <w:lvl w:ilvl="0" w:tplc="04EA050C">
      <w:start w:val="8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817CAC"/>
    <w:multiLevelType w:val="hybridMultilevel"/>
    <w:tmpl w:val="5498A15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2B5E"/>
    <w:multiLevelType w:val="hybridMultilevel"/>
    <w:tmpl w:val="FE3E1790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62D6A"/>
    <w:multiLevelType w:val="hybridMultilevel"/>
    <w:tmpl w:val="02D06622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34FE5"/>
    <w:multiLevelType w:val="hybridMultilevel"/>
    <w:tmpl w:val="49A0DB1E"/>
    <w:lvl w:ilvl="0" w:tplc="6114C6A6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C73D2"/>
    <w:multiLevelType w:val="hybridMultilevel"/>
    <w:tmpl w:val="A9A81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10347">
    <w:abstractNumId w:val="9"/>
  </w:num>
  <w:num w:numId="2" w16cid:durableId="1178540469">
    <w:abstractNumId w:val="17"/>
  </w:num>
  <w:num w:numId="3" w16cid:durableId="1090078117">
    <w:abstractNumId w:val="1"/>
  </w:num>
  <w:num w:numId="4" w16cid:durableId="85078911">
    <w:abstractNumId w:val="2"/>
  </w:num>
  <w:num w:numId="5" w16cid:durableId="1421023803">
    <w:abstractNumId w:val="8"/>
  </w:num>
  <w:num w:numId="6" w16cid:durableId="257173944">
    <w:abstractNumId w:val="15"/>
  </w:num>
  <w:num w:numId="7" w16cid:durableId="1878010740">
    <w:abstractNumId w:val="3"/>
  </w:num>
  <w:num w:numId="8" w16cid:durableId="1035499797">
    <w:abstractNumId w:val="10"/>
  </w:num>
  <w:num w:numId="9" w16cid:durableId="133447485">
    <w:abstractNumId w:val="13"/>
  </w:num>
  <w:num w:numId="10" w16cid:durableId="2017730467">
    <w:abstractNumId w:val="6"/>
  </w:num>
  <w:num w:numId="11" w16cid:durableId="915822210">
    <w:abstractNumId w:val="14"/>
  </w:num>
  <w:num w:numId="12" w16cid:durableId="1640266203">
    <w:abstractNumId w:val="4"/>
  </w:num>
  <w:num w:numId="13" w16cid:durableId="272784073">
    <w:abstractNumId w:val="18"/>
  </w:num>
  <w:num w:numId="14" w16cid:durableId="581721655">
    <w:abstractNumId w:val="11"/>
  </w:num>
  <w:num w:numId="15" w16cid:durableId="1890334450">
    <w:abstractNumId w:val="19"/>
  </w:num>
  <w:num w:numId="16" w16cid:durableId="323432167">
    <w:abstractNumId w:val="12"/>
  </w:num>
  <w:num w:numId="17" w16cid:durableId="1216507854">
    <w:abstractNumId w:val="21"/>
  </w:num>
  <w:num w:numId="18" w16cid:durableId="1276520079">
    <w:abstractNumId w:val="7"/>
  </w:num>
  <w:num w:numId="19" w16cid:durableId="158889229">
    <w:abstractNumId w:val="20"/>
  </w:num>
  <w:num w:numId="20" w16cid:durableId="696542717">
    <w:abstractNumId w:val="5"/>
  </w:num>
  <w:num w:numId="21" w16cid:durableId="165900506">
    <w:abstractNumId w:val="0"/>
  </w:num>
  <w:num w:numId="22" w16cid:durableId="2323999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8A"/>
    <w:rsid w:val="0004403B"/>
    <w:rsid w:val="00046983"/>
    <w:rsid w:val="000630AB"/>
    <w:rsid w:val="00066D64"/>
    <w:rsid w:val="00072E8B"/>
    <w:rsid w:val="000E0967"/>
    <w:rsid w:val="00104BEA"/>
    <w:rsid w:val="00113C2D"/>
    <w:rsid w:val="00141CAC"/>
    <w:rsid w:val="0018284A"/>
    <w:rsid w:val="00183675"/>
    <w:rsid w:val="00185EB2"/>
    <w:rsid w:val="001C434C"/>
    <w:rsid w:val="001D1C61"/>
    <w:rsid w:val="001D7C3E"/>
    <w:rsid w:val="00201ED2"/>
    <w:rsid w:val="002511CA"/>
    <w:rsid w:val="00256610"/>
    <w:rsid w:val="002A6763"/>
    <w:rsid w:val="002B572B"/>
    <w:rsid w:val="002C0377"/>
    <w:rsid w:val="002C1F18"/>
    <w:rsid w:val="002E4EA8"/>
    <w:rsid w:val="00305146"/>
    <w:rsid w:val="003154CE"/>
    <w:rsid w:val="003341DC"/>
    <w:rsid w:val="00345A71"/>
    <w:rsid w:val="00356293"/>
    <w:rsid w:val="00386CED"/>
    <w:rsid w:val="003922A6"/>
    <w:rsid w:val="0039562D"/>
    <w:rsid w:val="003B1128"/>
    <w:rsid w:val="003B425E"/>
    <w:rsid w:val="0040701C"/>
    <w:rsid w:val="00412113"/>
    <w:rsid w:val="00413757"/>
    <w:rsid w:val="00424630"/>
    <w:rsid w:val="004468DE"/>
    <w:rsid w:val="00476716"/>
    <w:rsid w:val="004F7230"/>
    <w:rsid w:val="00505634"/>
    <w:rsid w:val="005266F6"/>
    <w:rsid w:val="00542DCA"/>
    <w:rsid w:val="005C03D8"/>
    <w:rsid w:val="005F1FE1"/>
    <w:rsid w:val="00611A90"/>
    <w:rsid w:val="00683505"/>
    <w:rsid w:val="006952E4"/>
    <w:rsid w:val="006D78DC"/>
    <w:rsid w:val="007C5581"/>
    <w:rsid w:val="007F69A0"/>
    <w:rsid w:val="0086287B"/>
    <w:rsid w:val="008B4BF3"/>
    <w:rsid w:val="008F5831"/>
    <w:rsid w:val="009053AC"/>
    <w:rsid w:val="00942643"/>
    <w:rsid w:val="009553CD"/>
    <w:rsid w:val="00986E27"/>
    <w:rsid w:val="009948EB"/>
    <w:rsid w:val="009C07AA"/>
    <w:rsid w:val="009C2167"/>
    <w:rsid w:val="009D6BDB"/>
    <w:rsid w:val="009F4EEF"/>
    <w:rsid w:val="00A24858"/>
    <w:rsid w:val="00A3385A"/>
    <w:rsid w:val="00A81B25"/>
    <w:rsid w:val="00A840E1"/>
    <w:rsid w:val="00A910D6"/>
    <w:rsid w:val="00A939E0"/>
    <w:rsid w:val="00AC1E2E"/>
    <w:rsid w:val="00AC4F1D"/>
    <w:rsid w:val="00AD06A9"/>
    <w:rsid w:val="00AE7236"/>
    <w:rsid w:val="00B0701E"/>
    <w:rsid w:val="00B5772E"/>
    <w:rsid w:val="00B7468A"/>
    <w:rsid w:val="00BE3285"/>
    <w:rsid w:val="00BF61B1"/>
    <w:rsid w:val="00C22CAC"/>
    <w:rsid w:val="00C41283"/>
    <w:rsid w:val="00C62710"/>
    <w:rsid w:val="00C64B56"/>
    <w:rsid w:val="00C73A49"/>
    <w:rsid w:val="00C75B40"/>
    <w:rsid w:val="00C95A1B"/>
    <w:rsid w:val="00CB19B1"/>
    <w:rsid w:val="00CB4941"/>
    <w:rsid w:val="00CD27CD"/>
    <w:rsid w:val="00D00F9F"/>
    <w:rsid w:val="00D41462"/>
    <w:rsid w:val="00D42E2E"/>
    <w:rsid w:val="00D95B82"/>
    <w:rsid w:val="00DD4A00"/>
    <w:rsid w:val="00DF6A10"/>
    <w:rsid w:val="00E26954"/>
    <w:rsid w:val="00E96B19"/>
    <w:rsid w:val="00EF1724"/>
    <w:rsid w:val="00F03ADB"/>
    <w:rsid w:val="00F1579F"/>
    <w:rsid w:val="00F23D52"/>
    <w:rsid w:val="00F60795"/>
    <w:rsid w:val="00F7478C"/>
    <w:rsid w:val="00FD18E6"/>
    <w:rsid w:val="00FD76F4"/>
    <w:rsid w:val="00FE00B5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75BA7"/>
  <w15:docId w15:val="{53879208-4036-4AB5-A32A-82F0B71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C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extAlignment w:val="auto"/>
    </w:pPr>
    <w:rPr>
      <w:bCs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eastAsia="en-GB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FD76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34C"/>
    <w:pPr>
      <w:ind w:left="720"/>
      <w:contextualSpacing/>
    </w:pPr>
  </w:style>
  <w:style w:type="paragraph" w:customStyle="1" w:styleId="Default">
    <w:name w:val="Default"/>
    <w:rsid w:val="001C43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1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7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2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2CAC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283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adeptne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adeptne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torate xmlns="A8041732-DE49-43F5-B6BE-64898161E8C1"/>
    <DocumentType xmlns="2ee083a5-52b4-47e4-8499-cb5e11c3272a" xsi:nil="true"/>
    <ExpiryDate xmlns="http://schemas.microsoft.com/sharepoint/v3" xsi:nil="true"/>
    <BusinessFunction xmlns="A8041732-DE49-43F5-B6BE-64898161E8C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uton Document" ma:contentTypeID="0x010100A80F09D7A99646DFB40C5BFB28FD101A00E949F3021F1DA84EBFB0B207452F6C2B" ma:contentTypeVersion="0" ma:contentTypeDescription="" ma:contentTypeScope="" ma:versionID="dfdb1224056957c3e6db632531458515">
  <xsd:schema xmlns:xsd="http://www.w3.org/2001/XMLSchema" xmlns:p="http://schemas.microsoft.com/office/2006/metadata/properties" xmlns:ns1="http://schemas.microsoft.com/sharepoint/v3" xmlns:ns2="A8041732-DE49-43F5-B6BE-64898161E8C1" xmlns:ns3="2ee083a5-52b4-47e4-8499-cb5e11c3272a" targetNamespace="http://schemas.microsoft.com/office/2006/metadata/properties" ma:root="true" ma:fieldsID="96bfbea7b6cd5f8164697ad9e310aa49" ns1:_="" ns2:_="" ns3:_="">
    <xsd:import namespace="http://schemas.microsoft.com/sharepoint/v3"/>
    <xsd:import namespace="A8041732-DE49-43F5-B6BE-64898161E8C1"/>
    <xsd:import namespace="2ee083a5-52b4-47e4-8499-cb5e11c3272a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irectorate" minOccurs="0"/>
                <xsd:element ref="ns3:DocumentType" minOccurs="0"/>
                <xsd:element ref="ns1:Expiry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xpiryDate" ma:index="11" nillable="true" ma:displayName="Expiry Date" ma:format="DateOnly" ma:internalName="Expiry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A8041732-DE49-43F5-B6BE-64898161E8C1" elementFormDefault="qualified">
    <xsd:import namespace="http://schemas.microsoft.com/office/2006/documentManagement/types"/>
    <xsd:element name="BusinessFunction" ma:index="8" nillable="true" ma:displayName="Business Function" ma:internalName="Business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-"/>
                    <xsd:enumeration value="HR"/>
                    <xsd:enumeration value="IT"/>
                    <xsd:enumeration value="Communications"/>
                    <xsd:enumeration value="Web Services"/>
                    <xsd:enumeration value="Consultation"/>
                    <xsd:enumeration value="Finance"/>
                    <xsd:enumeration value="Training"/>
                    <xsd:enumeration value="Legal"/>
                    <xsd:enumeration value="Customer Service"/>
                    <xsd:enumeration value="Lean"/>
                    <xsd:enumeration value="Fixed Assets"/>
                    <xsd:enumeration value="Equalities"/>
                    <xsd:enumeration value="Social Care"/>
                    <xsd:enumeration value="Procurement"/>
                    <xsd:enumeration value="Performance"/>
                    <xsd:enumeration value="Health &amp; Safety"/>
                    <xsd:enumeration value="Union"/>
                  </xsd:restriction>
                </xsd:simpleType>
              </xsd:element>
            </xsd:sequence>
          </xsd:extension>
        </xsd:complexContent>
      </xsd:complexType>
    </xsd:element>
    <xsd:element name="Directorate" ma:index="9" nillable="true" ma:displayName="Directorate" ma:internalName="Director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Council -"/>
                    <xsd:enumeration value="Chief Executive"/>
                    <xsd:enumeration value="Customer &amp; Corporate Services"/>
                    <xsd:enumeration value="Environment &amp; Regeneration"/>
                    <xsd:enumeration value="Children &amp; Learning"/>
                    <xsd:enumeration value="Housing &amp; Community Living"/>
                    <xsd:enumeration value="Luton Culture"/>
                    <xsd:enumeration value="Active Luton"/>
                    <xsd:enumeration value="Public Healt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ee083a5-52b4-47e4-8499-cb5e11c3272a" elementFormDefault="qualified">
    <xsd:import namespace="http://schemas.microsoft.com/office/2006/documentManagement/types"/>
    <xsd:element name="DocumentType" ma:index="10" nillable="true" ma:displayName="Document Type" ma:description="" ma:hidden="true" ma:list="{7f9bb5a5-8c8b-45fb-ae39-a05d0fb0ea0b}" ma:internalName="DocumentType" ma:showField="Title" ma:web="2ee083a5-52b4-47e4-8499-cb5e11c3272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C1B0-93AE-41C1-A76B-B106CA706D08}">
  <ds:schemaRefs>
    <ds:schemaRef ds:uri="http://schemas.microsoft.com/office/2006/metadata/properties"/>
    <ds:schemaRef ds:uri="A8041732-DE49-43F5-B6BE-64898161E8C1"/>
    <ds:schemaRef ds:uri="2ee083a5-52b4-47e4-8499-cb5e11c327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5D7612-0452-4956-947F-7699AF4F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041732-DE49-43F5-B6BE-64898161E8C1"/>
    <ds:schemaRef ds:uri="2ee083a5-52b4-47e4-8499-cb5e11c327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4D371A-D0CF-4D5F-9B29-D8602EFC5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CD57D-36FD-4BE6-8382-2B76A08E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REQUEST FORM</vt:lpstr>
    </vt:vector>
  </TitlesOfParts>
  <Company>LBC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REQUEST FORM</dc:title>
  <dc:creator>Customer Services</dc:creator>
  <cp:lastModifiedBy>Helen Leach</cp:lastModifiedBy>
  <cp:revision>4</cp:revision>
  <cp:lastPrinted>2015-10-27T15:46:00Z</cp:lastPrinted>
  <dcterms:created xsi:type="dcterms:W3CDTF">2023-10-02T13:50:00Z</dcterms:created>
  <dcterms:modified xsi:type="dcterms:W3CDTF">2024-11-11T16:03:00Z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0x010100A80F09D7A99646DFB40C5BFB28FD101A00E949F3021F1DA84EBFB0B207452F6C2B</vt:lpwstr>
  </property>
</Properties>
</file>