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5946" w14:textId="4E025EEA" w:rsidR="00FE5076" w:rsidRPr="009763C8" w:rsidRDefault="009763C8" w:rsidP="00170302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b/>
          <w:noProof w:val="0"/>
          <w:u w:val="single"/>
          <w:lang w:val="en-US"/>
        </w:rPr>
      </w:pPr>
      <w:r w:rsidRPr="009763C8">
        <w:rPr>
          <w:rFonts w:ascii="Calibri" w:hAnsi="Calibri" w:cs="Arial"/>
          <w:b/>
          <w:noProof w:val="0"/>
          <w:u w:val="single"/>
          <w:lang w:val="en-US"/>
        </w:rPr>
        <w:t>Bridges Group meeting 13 February 2018</w:t>
      </w:r>
    </w:p>
    <w:p w14:paraId="296BB2CA" w14:textId="77777777" w:rsidR="009763C8" w:rsidRDefault="009763C8" w:rsidP="00170302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noProof w:val="0"/>
          <w:lang w:val="en-US"/>
        </w:rPr>
      </w:pPr>
    </w:p>
    <w:p w14:paraId="33F6BC8A" w14:textId="45147E47" w:rsidR="00FE5076" w:rsidRPr="00FE5076" w:rsidRDefault="009763C8" w:rsidP="00170302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noProof w:val="0"/>
          <w:lang w:val="en-US"/>
        </w:rPr>
      </w:pPr>
      <w:r>
        <w:rPr>
          <w:rFonts w:ascii="Calibri" w:hAnsi="Calibri" w:cs="Arial"/>
          <w:noProof w:val="0"/>
          <w:lang w:val="en-US"/>
        </w:rPr>
        <w:t xml:space="preserve">The </w:t>
      </w:r>
      <w:r w:rsidR="00FE5076" w:rsidRPr="00FE5076">
        <w:rPr>
          <w:rFonts w:ascii="Calibri" w:hAnsi="Calibri" w:cs="Arial"/>
          <w:noProof w:val="0"/>
          <w:lang w:val="en-US"/>
        </w:rPr>
        <w:t>main items covered were:</w:t>
      </w:r>
    </w:p>
    <w:p w14:paraId="1BABC297" w14:textId="77777777" w:rsidR="00FE5076" w:rsidRPr="00FE5076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 xml:space="preserve">DMRB Review Presentation, </w:t>
      </w:r>
      <w:r w:rsidRPr="00FE5076">
        <w:rPr>
          <w:rFonts w:ascii="Calibri" w:hAnsi="Calibri" w:cs="Arial"/>
          <w:noProof w:val="0"/>
          <w:lang w:val="en-US"/>
        </w:rPr>
        <w:t>Steve Davy Highways England – cancelled (disappointingly no show)</w:t>
      </w:r>
    </w:p>
    <w:p w14:paraId="2754E722" w14:textId="71F26C76" w:rsidR="00FE5076" w:rsidRPr="00FE5076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 xml:space="preserve">BIM Guidance for Infrastructure Bodies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="009763C8">
        <w:rPr>
          <w:rFonts w:ascii="Calibri" w:hAnsi="Calibri" w:cs="Arial"/>
          <w:noProof w:val="0"/>
          <w:lang w:val="en-US"/>
        </w:rPr>
        <w:t>very few LA</w:t>
      </w:r>
      <w:r w:rsidRPr="00FE5076">
        <w:rPr>
          <w:rFonts w:ascii="Calibri" w:hAnsi="Calibri" w:cs="Arial"/>
          <w:noProof w:val="0"/>
          <w:lang w:val="en-US"/>
        </w:rPr>
        <w:t>s working towards BIM L2 – recommend guidance document is relaunched</w:t>
      </w:r>
    </w:p>
    <w:p w14:paraId="7F33D9BE" w14:textId="04F4C950" w:rsidR="00FE5076" w:rsidRPr="00FE5076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Arial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 xml:space="preserve">Changes to authorised weight regulations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FE5076">
        <w:rPr>
          <w:rFonts w:ascii="Calibri" w:hAnsi="Calibri" w:cs="Arial"/>
          <w:noProof w:val="0"/>
          <w:lang w:val="en-US"/>
        </w:rPr>
        <w:t>Liz Kirkham to feedback to DfT that the move to 3.5 tonne limit encompasses wider issues such as the assessment standards, signing, asset management, road safety and TSRGD</w:t>
      </w:r>
    </w:p>
    <w:p w14:paraId="0335386D" w14:textId="2F66111A" w:rsidR="00FE5076" w:rsidRPr="00FE5076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 xml:space="preserve">RAC FOI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FE5076">
        <w:rPr>
          <w:rFonts w:ascii="Calibri" w:hAnsi="Calibri" w:cs="Arial"/>
          <w:noProof w:val="0"/>
          <w:lang w:val="en-US"/>
        </w:rPr>
        <w:t>Bridges Group Chair and Secretary will work with the RAC to ensure questions are relevant in future surveys</w:t>
      </w:r>
    </w:p>
    <w:p w14:paraId="2BC25E61" w14:textId="2A7A1DC0" w:rsidR="00FE5076" w:rsidRPr="00FE5076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 xml:space="preserve">Canal &amp; Rivers Trust fees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9763C8">
        <w:rPr>
          <w:rFonts w:ascii="Calibri" w:hAnsi="Calibri" w:cs="Arial"/>
          <w:bCs/>
          <w:noProof w:val="0"/>
          <w:lang w:val="en-US"/>
        </w:rPr>
        <w:t>small</w:t>
      </w:r>
      <w:r w:rsidRPr="00FE5076">
        <w:rPr>
          <w:rFonts w:ascii="Calibri" w:hAnsi="Calibri" w:cs="Arial"/>
          <w:b/>
          <w:bCs/>
          <w:noProof w:val="0"/>
          <w:lang w:val="en-US"/>
        </w:rPr>
        <w:t xml:space="preserve"> </w:t>
      </w:r>
      <w:r w:rsidRPr="00FE5076">
        <w:rPr>
          <w:rFonts w:ascii="Calibri" w:hAnsi="Calibri" w:cs="Arial"/>
          <w:noProof w:val="0"/>
          <w:lang w:val="en-US"/>
        </w:rPr>
        <w:t>working party formed by two Bridges Group members to revise the MoU provided by the C&amp;RT which was not acceptable to ADEPT</w:t>
      </w:r>
    </w:p>
    <w:p w14:paraId="4ABBF196" w14:textId="77777777" w:rsidR="00CA0F28" w:rsidRPr="00CA0F28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>Safety Shares</w:t>
      </w:r>
      <w:r w:rsidRPr="00FE5076">
        <w:rPr>
          <w:rFonts w:ascii="Calibri" w:hAnsi="Calibri" w:cs="Arial"/>
          <w:noProof w:val="0"/>
          <w:lang w:val="en-US"/>
        </w:rPr>
        <w:t xml:space="preserve"> – Network Rail will provide their safety shares for circulation to Bridges Group members</w:t>
      </w:r>
    </w:p>
    <w:p w14:paraId="7D63FEBA" w14:textId="6B0CE934" w:rsidR="00FE5076" w:rsidRPr="00CA0F28" w:rsidRDefault="00FE5076" w:rsidP="00170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CA0F28">
        <w:rPr>
          <w:rFonts w:ascii="Calibri" w:hAnsi="Calibri" w:cs="Arial"/>
          <w:b/>
          <w:bCs/>
          <w:noProof w:val="0"/>
          <w:lang w:val="en-US"/>
        </w:rPr>
        <w:t xml:space="preserve">Abnormal Loads </w:t>
      </w:r>
      <w:r w:rsidR="00170302" w:rsidRPr="00170302">
        <w:rPr>
          <w:rFonts w:ascii="Calibri" w:hAnsi="Calibri" w:cs="Arial"/>
          <w:noProof w:val="0"/>
          <w:lang w:val="en-US"/>
        </w:rPr>
        <w:t>–</w:t>
      </w:r>
      <w:r w:rsidR="00170302" w:rsidRPr="00FE5076">
        <w:rPr>
          <w:rFonts w:ascii="Calibri" w:hAnsi="Calibri" w:cs="Arial"/>
          <w:noProof w:val="0"/>
          <w:lang w:val="en-US"/>
        </w:rPr>
        <w:t xml:space="preserve"> </w:t>
      </w:r>
      <w:r w:rsidRPr="00170302">
        <w:rPr>
          <w:rFonts w:ascii="Calibri" w:hAnsi="Calibri" w:cs="Arial"/>
          <w:bCs/>
          <w:noProof w:val="0"/>
          <w:lang w:val="en-US"/>
        </w:rPr>
        <w:t xml:space="preserve">Liaison member to check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CA0F28">
        <w:rPr>
          <w:rFonts w:ascii="Calibri" w:hAnsi="Calibri" w:cs="Arial"/>
          <w:noProof w:val="0"/>
          <w:lang w:val="en-US"/>
        </w:rPr>
        <w:t>SH needs to identify what his remit is as liaison for the Bridges Group but will consider:</w:t>
      </w:r>
    </w:p>
    <w:p w14:paraId="003029F9" w14:textId="77777777" w:rsidR="00FE5076" w:rsidRPr="00FE5076" w:rsidRDefault="00FE5076" w:rsidP="00170302">
      <w:pPr>
        <w:widowControl w:val="0"/>
        <w:autoSpaceDE w:val="0"/>
        <w:autoSpaceDN w:val="0"/>
        <w:adjustRightInd w:val="0"/>
        <w:spacing w:after="120"/>
        <w:ind w:left="1440" w:hanging="306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noProof w:val="0"/>
          <w:lang w:val="en-US"/>
        </w:rPr>
        <w:t>1.</w:t>
      </w:r>
      <w:r>
        <w:rPr>
          <w:rFonts w:ascii="Calibri" w:hAnsi="Calibri" w:cs="Arial"/>
          <w:noProof w:val="0"/>
          <w:lang w:val="en-US"/>
        </w:rPr>
        <w:t xml:space="preserve"> </w:t>
      </w:r>
      <w:r w:rsidRPr="00FE5076">
        <w:rPr>
          <w:rFonts w:ascii="Calibri" w:hAnsi="Calibri" w:cs="Arial"/>
          <w:noProof w:val="0"/>
          <w:lang w:val="en-US"/>
        </w:rPr>
        <w:t>Any stats on ABLOAD movements?</w:t>
      </w:r>
    </w:p>
    <w:p w14:paraId="52C6E76F" w14:textId="09AD1A4E" w:rsidR="00FE5076" w:rsidRPr="00FE5076" w:rsidRDefault="00FE5076" w:rsidP="00170302">
      <w:pPr>
        <w:widowControl w:val="0"/>
        <w:autoSpaceDE w:val="0"/>
        <w:autoSpaceDN w:val="0"/>
        <w:adjustRightInd w:val="0"/>
        <w:spacing w:after="120"/>
        <w:ind w:left="1440" w:hanging="306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noProof w:val="0"/>
          <w:lang w:val="en-US"/>
        </w:rPr>
        <w:t>2.</w:t>
      </w:r>
      <w:r>
        <w:rPr>
          <w:rFonts w:ascii="Calibri" w:hAnsi="Calibri" w:cs="Times New Roman"/>
          <w:noProof w:val="0"/>
          <w:lang w:val="en-US"/>
        </w:rPr>
        <w:t xml:space="preserve"> </w:t>
      </w:r>
      <w:r w:rsidRPr="00FE5076">
        <w:rPr>
          <w:rFonts w:ascii="Calibri" w:hAnsi="Calibri" w:cs="Arial"/>
          <w:noProof w:val="0"/>
          <w:lang w:val="en-US"/>
        </w:rPr>
        <w:t>Number of non-notification</w:t>
      </w:r>
      <w:r w:rsidR="00CA0F28">
        <w:rPr>
          <w:rFonts w:ascii="Calibri" w:hAnsi="Calibri" w:cs="Arial"/>
          <w:noProof w:val="0"/>
          <w:lang w:val="en-US"/>
        </w:rPr>
        <w:t>s</w:t>
      </w:r>
    </w:p>
    <w:p w14:paraId="33A96D16" w14:textId="77777777" w:rsidR="00FE5076" w:rsidRPr="00FE5076" w:rsidRDefault="00FE5076" w:rsidP="00170302">
      <w:pPr>
        <w:widowControl w:val="0"/>
        <w:autoSpaceDE w:val="0"/>
        <w:autoSpaceDN w:val="0"/>
        <w:adjustRightInd w:val="0"/>
        <w:spacing w:after="120"/>
        <w:ind w:left="1440" w:hanging="306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noProof w:val="0"/>
          <w:lang w:val="en-US"/>
        </w:rPr>
        <w:t>3.</w:t>
      </w:r>
      <w:r>
        <w:rPr>
          <w:rFonts w:ascii="Calibri" w:hAnsi="Calibri" w:cs="Times New Roman"/>
          <w:noProof w:val="0"/>
          <w:lang w:val="en-US"/>
        </w:rPr>
        <w:t xml:space="preserve"> </w:t>
      </w:r>
      <w:r w:rsidRPr="00FE5076">
        <w:rPr>
          <w:rFonts w:ascii="Calibri" w:hAnsi="Calibri" w:cs="Arial"/>
          <w:noProof w:val="0"/>
          <w:lang w:val="en-US"/>
        </w:rPr>
        <w:t>Block bookings for movements</w:t>
      </w:r>
    </w:p>
    <w:p w14:paraId="05CAAC1A" w14:textId="50D6EA6B" w:rsidR="00FE5076" w:rsidRPr="00FE5076" w:rsidRDefault="00FE5076" w:rsidP="00170302">
      <w:pPr>
        <w:widowControl w:val="0"/>
        <w:autoSpaceDE w:val="0"/>
        <w:autoSpaceDN w:val="0"/>
        <w:adjustRightInd w:val="0"/>
        <w:spacing w:after="120"/>
        <w:ind w:left="1440" w:hanging="306"/>
        <w:rPr>
          <w:rFonts w:ascii="Calibri" w:hAnsi="Calibri" w:cs="Calibri"/>
          <w:noProof w:val="0"/>
          <w:lang w:val="en-US"/>
        </w:rPr>
      </w:pPr>
      <w:r>
        <w:rPr>
          <w:rFonts w:ascii="Calibri" w:hAnsi="Calibri" w:cs="Arial"/>
          <w:noProof w:val="0"/>
          <w:lang w:val="en-US"/>
        </w:rPr>
        <w:t xml:space="preserve">4. </w:t>
      </w:r>
      <w:r w:rsidRPr="00FE5076">
        <w:rPr>
          <w:rFonts w:ascii="Calibri" w:hAnsi="Calibri" w:cs="Arial"/>
          <w:noProof w:val="0"/>
          <w:lang w:val="en-US"/>
        </w:rPr>
        <w:t>Deviation for planned routes (could be due accidents/diversions</w:t>
      </w:r>
      <w:r w:rsidR="00CA0F28">
        <w:rPr>
          <w:rFonts w:ascii="Calibri" w:hAnsi="Calibri" w:cs="Arial"/>
          <w:noProof w:val="0"/>
          <w:lang w:val="en-US"/>
        </w:rPr>
        <w:t>)</w:t>
      </w:r>
    </w:p>
    <w:p w14:paraId="4B392362" w14:textId="2DDD2BD2" w:rsidR="00FE5076" w:rsidRPr="00FE5076" w:rsidRDefault="00FE5076" w:rsidP="0017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>Masonry Parapets</w:t>
      </w:r>
      <w:r w:rsidRPr="00FE5076">
        <w:rPr>
          <w:rFonts w:ascii="Calibri" w:hAnsi="Calibri" w:cs="Arial"/>
          <w:noProof w:val="0"/>
          <w:lang w:val="en-US"/>
        </w:rPr>
        <w:t xml:space="preserve">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FE5076">
        <w:rPr>
          <w:rFonts w:ascii="Calibri" w:hAnsi="Calibri" w:cs="Arial"/>
          <w:noProof w:val="0"/>
          <w:lang w:val="en-US"/>
        </w:rPr>
        <w:t>PC has received some examples of accident damage to masonry parapets showing that they are functional and do what they were intended to</w:t>
      </w:r>
    </w:p>
    <w:p w14:paraId="6A0F3A72" w14:textId="7C64E5DB" w:rsidR="00FE5076" w:rsidRPr="00FE5076" w:rsidRDefault="00FE5076" w:rsidP="0017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>Mobility Scooters</w:t>
      </w:r>
      <w:r w:rsidRPr="00FE5076">
        <w:rPr>
          <w:rFonts w:ascii="Calibri" w:hAnsi="Calibri" w:cs="Arial"/>
          <w:noProof w:val="0"/>
          <w:lang w:val="en-US"/>
        </w:rPr>
        <w:t xml:space="preserve"> – Following a recent death of a person driving an invalid buggy t</w:t>
      </w:r>
      <w:r w:rsidR="00CA0F28">
        <w:rPr>
          <w:rFonts w:ascii="Calibri" w:hAnsi="Calibri" w:cs="Arial"/>
          <w:noProof w:val="0"/>
          <w:lang w:val="en-US"/>
        </w:rPr>
        <w:t>hrough a pedestrian guard rail t</w:t>
      </w:r>
      <w:r w:rsidRPr="00FE5076">
        <w:rPr>
          <w:rFonts w:ascii="Calibri" w:hAnsi="Calibri" w:cs="Arial"/>
          <w:noProof w:val="0"/>
          <w:lang w:val="en-US"/>
        </w:rPr>
        <w:t>he Coroner asked what measures are in place to ensure adequate designs / standards are in place to safeguard these types of situations. LK will take this to Engineering Board to review what measures, if any, are required of LAs</w:t>
      </w:r>
    </w:p>
    <w:p w14:paraId="65420B11" w14:textId="77777777" w:rsidR="00FE5076" w:rsidRPr="00FE5076" w:rsidRDefault="00FE5076" w:rsidP="0017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>Frequency of General Inspections</w:t>
      </w:r>
      <w:r w:rsidRPr="00FE5076">
        <w:rPr>
          <w:rFonts w:ascii="Calibri" w:hAnsi="Calibri" w:cs="Arial"/>
          <w:noProof w:val="0"/>
          <w:lang w:val="en-US"/>
        </w:rPr>
        <w:t xml:space="preserve"> – a member asked for a ‘straw poll’ of members to show how many adhere to the two-yearly return period of GIs as recommended in the CoP. All attendees adhere to the recommended 2-year return period except CSS Wales who are using safety inspections to supplement GIs</w:t>
      </w:r>
    </w:p>
    <w:p w14:paraId="31AF7B58" w14:textId="77777777" w:rsidR="00FE5076" w:rsidRPr="00FE5076" w:rsidRDefault="00FE5076" w:rsidP="00170302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noProof w:val="0"/>
          <w:lang w:val="en-US"/>
        </w:rPr>
        <w:t>It is proposed to have a few members give short presentations on their inspection procedures at the June meeting.</w:t>
      </w:r>
    </w:p>
    <w:p w14:paraId="6D0260FE" w14:textId="6F3BCAF8" w:rsidR="00CA0F28" w:rsidRDefault="00FE5076" w:rsidP="0017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FE5076">
        <w:rPr>
          <w:rFonts w:ascii="Calibri" w:hAnsi="Calibri" w:cs="Arial"/>
          <w:b/>
          <w:bCs/>
          <w:noProof w:val="0"/>
          <w:lang w:val="en-US"/>
        </w:rPr>
        <w:t>Prevention of Suicides at Bridges</w:t>
      </w:r>
      <w:r w:rsidRPr="00FE5076">
        <w:rPr>
          <w:rFonts w:ascii="Calibri" w:hAnsi="Calibri" w:cs="Arial"/>
          <w:noProof w:val="0"/>
          <w:lang w:val="en-US"/>
        </w:rPr>
        <w:t xml:space="preserve">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FE5076">
        <w:rPr>
          <w:rFonts w:ascii="Calibri" w:hAnsi="Calibri" w:cs="Arial"/>
          <w:noProof w:val="0"/>
          <w:lang w:val="en-US"/>
        </w:rPr>
        <w:t xml:space="preserve">KD advised that he considered installing ‘steeple’ copings on top of standard height metal parapets to make climbing more difficult. The cost would be in the region of £100/lin.m and for the two viaducts causing most concern this would come to £200k. When discussed with the multi-agency working party they surprisingly said not to spend that amount and the work we had done so </w:t>
      </w:r>
      <w:r w:rsidRPr="00FE5076">
        <w:rPr>
          <w:rFonts w:ascii="Calibri" w:hAnsi="Calibri" w:cs="Arial"/>
          <w:noProof w:val="0"/>
          <w:lang w:val="en-US"/>
        </w:rPr>
        <w:lastRenderedPageBreak/>
        <w:t>far by installing railings at the ends of bridges to stop access to the external ledge has had a significant impact in reducing incidents.</w:t>
      </w:r>
    </w:p>
    <w:p w14:paraId="2612146F" w14:textId="7B4DBB77" w:rsidR="003E3133" w:rsidRPr="00CA0F28" w:rsidRDefault="00FE5076" w:rsidP="0017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  <w:noProof w:val="0"/>
          <w:lang w:val="en-US"/>
        </w:rPr>
      </w:pPr>
      <w:r w:rsidRPr="00CA0F28">
        <w:rPr>
          <w:rFonts w:ascii="Calibri" w:hAnsi="Calibri" w:cs="Arial"/>
          <w:b/>
          <w:bCs/>
          <w:noProof w:val="0"/>
          <w:lang w:val="en-US"/>
        </w:rPr>
        <w:t xml:space="preserve">Responsibility for maintenance at HE/LA boundary </w:t>
      </w:r>
      <w:r w:rsidR="00CA0F28" w:rsidRPr="00FE5076">
        <w:rPr>
          <w:rFonts w:ascii="Calibri" w:hAnsi="Calibri" w:cs="Arial"/>
          <w:noProof w:val="0"/>
          <w:lang w:val="en-US"/>
        </w:rPr>
        <w:t xml:space="preserve">– </w:t>
      </w:r>
      <w:r w:rsidRPr="00CA0F28">
        <w:rPr>
          <w:rFonts w:ascii="Calibri" w:hAnsi="Calibri" w:cs="Arial"/>
          <w:noProof w:val="0"/>
          <w:lang w:val="en-US"/>
        </w:rPr>
        <w:t>Significant feedback had been provided by ADEPT members mostly re</w:t>
      </w:r>
      <w:r w:rsidR="00CA0F28">
        <w:rPr>
          <w:rFonts w:ascii="Calibri" w:hAnsi="Calibri" w:cs="Arial"/>
          <w:noProof w:val="0"/>
          <w:lang w:val="en-US"/>
        </w:rPr>
        <w:t>jecting the HE’s Code of Practic</w:t>
      </w:r>
      <w:r w:rsidRPr="00CA0F28">
        <w:rPr>
          <w:rFonts w:ascii="Calibri" w:hAnsi="Calibri" w:cs="Arial"/>
          <w:noProof w:val="0"/>
          <w:lang w:val="en-US"/>
        </w:rPr>
        <w:t>e. LK to respond to the HE</w:t>
      </w:r>
    </w:p>
    <w:p w14:paraId="1EA6B11B" w14:textId="77777777" w:rsidR="00FE5076" w:rsidRDefault="00FE5076" w:rsidP="00170302">
      <w:pPr>
        <w:rPr>
          <w:rFonts w:ascii="Calibri" w:hAnsi="Calibri" w:cs="Arial"/>
          <w:noProof w:val="0"/>
          <w:lang w:val="en-US"/>
        </w:rPr>
      </w:pPr>
    </w:p>
    <w:p w14:paraId="7BE516EC" w14:textId="77777777" w:rsidR="00FE5076" w:rsidRPr="00170302" w:rsidRDefault="00FE5076" w:rsidP="00170302">
      <w:pPr>
        <w:rPr>
          <w:rFonts w:ascii="Calibri" w:hAnsi="Calibri" w:cs="Arial"/>
          <w:b/>
          <w:noProof w:val="0"/>
          <w:lang w:val="en-US"/>
        </w:rPr>
      </w:pPr>
      <w:r w:rsidRPr="00170302">
        <w:rPr>
          <w:rFonts w:ascii="Calibri" w:hAnsi="Calibri" w:cs="Arial"/>
          <w:b/>
          <w:noProof w:val="0"/>
          <w:lang w:val="en-US"/>
        </w:rPr>
        <w:t>Kevin Dentith</w:t>
      </w:r>
    </w:p>
    <w:p w14:paraId="1CA5A9F9" w14:textId="1A7681BD" w:rsidR="00170302" w:rsidRPr="00FE5076" w:rsidRDefault="00170302" w:rsidP="00170302">
      <w:pPr>
        <w:rPr>
          <w:rFonts w:ascii="Calibri" w:hAnsi="Calibri"/>
        </w:rPr>
      </w:pPr>
      <w:r>
        <w:rPr>
          <w:rFonts w:ascii="Calibri" w:hAnsi="Calibri" w:cs="Arial"/>
          <w:noProof w:val="0"/>
          <w:lang w:val="en-US"/>
        </w:rPr>
        <w:t>Secretary</w:t>
      </w:r>
      <w:bookmarkStart w:id="0" w:name="_GoBack"/>
      <w:bookmarkEnd w:id="0"/>
    </w:p>
    <w:sectPr w:rsidR="00170302" w:rsidRPr="00FE5076" w:rsidSect="0017030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B68E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EB762F"/>
    <w:multiLevelType w:val="hybridMultilevel"/>
    <w:tmpl w:val="8DA6A10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6"/>
    <w:rsid w:val="00170302"/>
    <w:rsid w:val="003E3133"/>
    <w:rsid w:val="009763C8"/>
    <w:rsid w:val="00A422AC"/>
    <w:rsid w:val="00AB2804"/>
    <w:rsid w:val="00B26493"/>
    <w:rsid w:val="00CA0F28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2D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CA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CA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2415</Characters>
  <Application>Microsoft Macintosh Word</Application>
  <DocSecurity>0</DocSecurity>
  <Lines>20</Lines>
  <Paragraphs>5</Paragraphs>
  <ScaleCrop>false</ScaleCrop>
  <Company>Bus Users UK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5</cp:revision>
  <dcterms:created xsi:type="dcterms:W3CDTF">2018-02-28T10:54:00Z</dcterms:created>
  <dcterms:modified xsi:type="dcterms:W3CDTF">2018-02-28T11:05:00Z</dcterms:modified>
</cp:coreProperties>
</file>